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8B120">
      <w:pPr>
        <w:pStyle w:val="9"/>
        <w:spacing w:before="120"/>
        <w:rPr>
          <w:rFonts w:ascii="Times New Roman" w:hAnsi="Times New Roman"/>
        </w:rPr>
      </w:pPr>
      <w:r>
        <w:rPr>
          <w:rFonts w:hint="eastAsia" w:ascii="Times New Roman"/>
        </w:rPr>
        <w:t>北京理工大学管理学院</w:t>
      </w:r>
    </w:p>
    <w:p w14:paraId="5AD8B121">
      <w:pPr>
        <w:pStyle w:val="9"/>
        <w:spacing w:before="120"/>
        <w:rPr>
          <w:rFonts w:ascii="Times New Roman" w:hAnsi="Times New Roman"/>
        </w:rPr>
      </w:pPr>
      <w:r>
        <w:rPr>
          <w:rFonts w:hint="eastAsia" w:ascii="Times New Roman" w:hAnsi="Times New Roman"/>
        </w:rPr>
        <w:t>20</w:t>
      </w:r>
      <w:r>
        <w:rPr>
          <w:rFonts w:ascii="Times New Roman" w:hAnsi="Times New Roman"/>
        </w:rPr>
        <w:t>2</w:t>
      </w:r>
      <w:r>
        <w:rPr>
          <w:rFonts w:hint="eastAsia" w:ascii="Times New Roman" w:hAnsi="Times New Roman"/>
        </w:rPr>
        <w:t>6</w:t>
      </w:r>
      <w:r>
        <w:rPr>
          <w:rFonts w:hint="eastAsia" w:ascii="Times New Roman"/>
        </w:rPr>
        <w:t>年优秀大学生夏令营（管理科学与工程方向）</w:t>
      </w:r>
    </w:p>
    <w:p w14:paraId="5AD8B122">
      <w:pPr>
        <w:pStyle w:val="9"/>
        <w:spacing w:before="120"/>
        <w:rPr>
          <w:rFonts w:ascii="Times New Roman" w:hAnsi="Times New Roman"/>
        </w:rPr>
      </w:pPr>
      <w:r>
        <w:rPr>
          <w:rFonts w:hint="eastAsia" w:ascii="Times New Roman"/>
          <w:lang w:val="en-US" w:eastAsia="zh-CN"/>
        </w:rPr>
        <w:t>拟入营</w:t>
      </w:r>
      <w:r>
        <w:rPr>
          <w:rFonts w:hint="eastAsia" w:ascii="Times New Roman"/>
        </w:rPr>
        <w:t>通知</w:t>
      </w:r>
      <w:bookmarkStart w:id="0" w:name="_GoBack"/>
      <w:bookmarkEnd w:id="0"/>
    </w:p>
    <w:p w14:paraId="5AD8B123">
      <w:pPr>
        <w:spacing w:line="400" w:lineRule="exact"/>
        <w:ind w:firstLine="480" w:firstLineChars="200"/>
        <w:rPr>
          <w:rFonts w:ascii="Times New Roman" w:hAnsi="Times New Roman"/>
          <w:sz w:val="24"/>
        </w:rPr>
      </w:pPr>
      <w:r>
        <w:rPr>
          <w:rFonts w:hint="eastAsia" w:ascii="Times New Roman"/>
          <w:sz w:val="24"/>
        </w:rPr>
        <w:t>北京理工大学管理学院</w:t>
      </w:r>
      <w:r>
        <w:rPr>
          <w:rFonts w:hint="eastAsia" w:ascii="Times New Roman" w:hAnsi="Times New Roman"/>
          <w:sz w:val="24"/>
        </w:rPr>
        <w:t>2026</w:t>
      </w:r>
      <w:r>
        <w:rPr>
          <w:rFonts w:hint="eastAsia" w:ascii="Times New Roman"/>
          <w:sz w:val="24"/>
        </w:rPr>
        <w:t>年优秀大学生夏令营（管理科学与工程方向）将于</w:t>
      </w:r>
      <w:r>
        <w:rPr>
          <w:rFonts w:hint="eastAsia" w:ascii="Times New Roman" w:hAnsi="Times New Roman"/>
          <w:sz w:val="24"/>
        </w:rPr>
        <w:t>2026</w:t>
      </w:r>
      <w:r>
        <w:rPr>
          <w:rFonts w:hint="eastAsia" w:ascii="Times New Roman"/>
          <w:sz w:val="24"/>
        </w:rPr>
        <w:t>年</w:t>
      </w:r>
      <w:r>
        <w:rPr>
          <w:rFonts w:ascii="Times New Roman" w:hAnsi="Times New Roman"/>
          <w:sz w:val="24"/>
        </w:rPr>
        <w:t>7</w:t>
      </w:r>
      <w:r>
        <w:rPr>
          <w:rFonts w:hint="eastAsia" w:ascii="Times New Roman"/>
          <w:sz w:val="24"/>
        </w:rPr>
        <w:t>月14日至7月</w:t>
      </w:r>
      <w:r>
        <w:rPr>
          <w:rFonts w:ascii="Times New Roman"/>
          <w:sz w:val="24"/>
        </w:rPr>
        <w:t>1</w:t>
      </w:r>
      <w:r>
        <w:rPr>
          <w:rFonts w:hint="eastAsia" w:ascii="Times New Roman"/>
          <w:sz w:val="24"/>
        </w:rPr>
        <w:t>6日在北京理工大学中关村校区举行。</w:t>
      </w:r>
    </w:p>
    <w:p w14:paraId="5AD8B124">
      <w:pPr>
        <w:spacing w:line="400" w:lineRule="exact"/>
        <w:ind w:firstLine="480" w:firstLineChars="200"/>
        <w:rPr>
          <w:rFonts w:ascii="Times New Roman"/>
          <w:sz w:val="24"/>
        </w:rPr>
      </w:pPr>
      <w:r>
        <w:rPr>
          <w:rFonts w:hint="eastAsia" w:ascii="Times New Roman"/>
          <w:sz w:val="24"/>
        </w:rPr>
        <w:t>本次夏令营旨在增进京内外高校优秀本科生对管理学科研究领域的了解，以及对北京理工大学管理科学与工程专业的认识。本次夏令营将提供一个学习和交流的平台，促进来自各校的优秀大学生对北京理工大学管理学院的发展历史、优势特色的了解，吸引和鼓励各校的优秀大学生保送或报考北京理工大学研究生。</w:t>
      </w:r>
    </w:p>
    <w:p w14:paraId="5AD8B125">
      <w:pPr>
        <w:spacing w:line="400" w:lineRule="exact"/>
        <w:ind w:firstLine="480" w:firstLineChars="200"/>
        <w:rPr>
          <w:rFonts w:ascii="Times New Roman"/>
          <w:sz w:val="24"/>
        </w:rPr>
      </w:pPr>
      <w:r>
        <w:rPr>
          <w:rFonts w:hint="eastAsia" w:ascii="Times New Roman"/>
          <w:sz w:val="24"/>
        </w:rPr>
        <w:t>本次夏令营共收到380余份参营申请。综合考虑报名学生的学习成绩、科研情况、获奖情况、英语水平等方面因素，经过评定，拟录取3</w:t>
      </w:r>
      <w:r>
        <w:rPr>
          <w:rFonts w:hint="eastAsia" w:ascii="Times New Roman"/>
          <w:sz w:val="24"/>
          <w:lang w:val="en-US" w:eastAsia="zh-CN"/>
        </w:rPr>
        <w:t>0</w:t>
      </w:r>
      <w:r>
        <w:rPr>
          <w:rFonts w:hint="eastAsia" w:ascii="Times New Roman"/>
          <w:sz w:val="24"/>
        </w:rPr>
        <w:t>位同学参加本次夏令营。具体名单如下（以姓氏拼音为序）：</w:t>
      </w:r>
    </w:p>
    <w:p w14:paraId="5AD8B126">
      <w:pPr>
        <w:spacing w:line="400" w:lineRule="exact"/>
        <w:ind w:firstLine="480" w:firstLineChars="200"/>
        <w:rPr>
          <w:rFonts w:ascii="Times New Roman"/>
          <w:sz w:val="24"/>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331"/>
        <w:gridCol w:w="1213"/>
        <w:gridCol w:w="2410"/>
      </w:tblGrid>
      <w:tr w14:paraId="76A9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01" w:type="dxa"/>
            <w:noWrap/>
            <w:vAlign w:val="center"/>
          </w:tcPr>
          <w:p w14:paraId="24B9B383">
            <w:pPr>
              <w:widowControl/>
              <w:jc w:val="left"/>
              <w:rPr>
                <w:rFonts w:ascii="等线" w:hAnsi="等线" w:eastAsia="等线" w:cs="宋体"/>
                <w:color w:val="000000"/>
                <w:kern w:val="0"/>
                <w:sz w:val="22"/>
              </w:rPr>
            </w:pPr>
            <w:r>
              <w:rPr>
                <w:rFonts w:ascii="等线" w:hAnsi="等线" w:eastAsia="等线" w:cs="宋体"/>
                <w:color w:val="000000"/>
                <w:kern w:val="0"/>
                <w:sz w:val="22"/>
              </w:rPr>
              <w:t>姓名</w:t>
            </w:r>
          </w:p>
        </w:tc>
        <w:tc>
          <w:tcPr>
            <w:tcW w:w="2331" w:type="dxa"/>
            <w:noWrap/>
            <w:vAlign w:val="center"/>
          </w:tcPr>
          <w:p w14:paraId="03287565">
            <w:pPr>
              <w:widowControl/>
              <w:jc w:val="left"/>
              <w:rPr>
                <w:rFonts w:ascii="等线" w:hAnsi="等线" w:eastAsia="等线" w:cs="宋体"/>
                <w:color w:val="000000"/>
                <w:kern w:val="0"/>
                <w:sz w:val="22"/>
              </w:rPr>
            </w:pPr>
            <w:r>
              <w:rPr>
                <w:rFonts w:ascii="等线" w:hAnsi="等线" w:eastAsia="等线" w:cs="宋体"/>
                <w:color w:val="000000"/>
                <w:kern w:val="0"/>
                <w:sz w:val="22"/>
              </w:rPr>
              <w:t>所在学校</w:t>
            </w:r>
          </w:p>
        </w:tc>
        <w:tc>
          <w:tcPr>
            <w:tcW w:w="1213" w:type="dxa"/>
            <w:noWrap/>
            <w:vAlign w:val="center"/>
          </w:tcPr>
          <w:p w14:paraId="422C5E23">
            <w:pPr>
              <w:widowControl/>
              <w:jc w:val="left"/>
              <w:rPr>
                <w:rFonts w:ascii="等线" w:hAnsi="等线" w:eastAsia="等线" w:cs="宋体"/>
                <w:color w:val="000000"/>
                <w:kern w:val="0"/>
                <w:sz w:val="22"/>
              </w:rPr>
            </w:pPr>
            <w:r>
              <w:rPr>
                <w:rFonts w:ascii="等线" w:hAnsi="等线" w:eastAsia="等线" w:cs="宋体"/>
                <w:color w:val="000000"/>
                <w:kern w:val="0"/>
                <w:sz w:val="22"/>
              </w:rPr>
              <w:t>姓名</w:t>
            </w:r>
          </w:p>
        </w:tc>
        <w:tc>
          <w:tcPr>
            <w:tcW w:w="2410" w:type="dxa"/>
            <w:noWrap/>
            <w:vAlign w:val="center"/>
          </w:tcPr>
          <w:p w14:paraId="3B243245">
            <w:pPr>
              <w:widowControl/>
              <w:jc w:val="left"/>
              <w:rPr>
                <w:rFonts w:ascii="等线" w:hAnsi="等线" w:eastAsia="等线" w:cs="宋体"/>
                <w:color w:val="000000"/>
                <w:kern w:val="0"/>
                <w:sz w:val="22"/>
              </w:rPr>
            </w:pPr>
            <w:r>
              <w:rPr>
                <w:rFonts w:ascii="等线" w:hAnsi="等线" w:eastAsia="等线" w:cs="宋体"/>
                <w:color w:val="000000"/>
                <w:kern w:val="0"/>
                <w:sz w:val="22"/>
              </w:rPr>
              <w:t>所在学校</w:t>
            </w:r>
          </w:p>
        </w:tc>
      </w:tr>
      <w:tr w14:paraId="064D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01" w:type="dxa"/>
            <w:noWrap/>
            <w:vAlign w:val="center"/>
          </w:tcPr>
          <w:p w14:paraId="57C12298">
            <w:pPr>
              <w:widowControl/>
              <w:jc w:val="left"/>
              <w:rPr>
                <w:rFonts w:ascii="等线" w:hAnsi="等线" w:eastAsia="等线" w:cs="宋体"/>
                <w:color w:val="000000"/>
                <w:kern w:val="0"/>
                <w:sz w:val="22"/>
              </w:rPr>
            </w:pPr>
            <w:r>
              <w:rPr>
                <w:rFonts w:ascii="等线" w:hAnsi="等线" w:eastAsia="等线" w:cs="宋体"/>
                <w:color w:val="000000"/>
                <w:kern w:val="0"/>
                <w:sz w:val="22"/>
              </w:rPr>
              <w:t>步云彤</w:t>
            </w:r>
          </w:p>
        </w:tc>
        <w:tc>
          <w:tcPr>
            <w:tcW w:w="2331" w:type="dxa"/>
            <w:noWrap/>
            <w:vAlign w:val="center"/>
          </w:tcPr>
          <w:p w14:paraId="2758FF8E">
            <w:pPr>
              <w:widowControl/>
              <w:jc w:val="left"/>
              <w:rPr>
                <w:rFonts w:ascii="等线" w:hAnsi="等线" w:eastAsia="等线" w:cs="宋体"/>
                <w:color w:val="000000"/>
                <w:kern w:val="0"/>
                <w:sz w:val="22"/>
              </w:rPr>
            </w:pPr>
            <w:r>
              <w:rPr>
                <w:rFonts w:ascii="等线" w:hAnsi="等线" w:eastAsia="等线" w:cs="宋体"/>
                <w:color w:val="000000"/>
                <w:kern w:val="0"/>
                <w:sz w:val="22"/>
              </w:rPr>
              <w:t>北京工业大学</w:t>
            </w:r>
          </w:p>
        </w:tc>
        <w:tc>
          <w:tcPr>
            <w:tcW w:w="1213" w:type="dxa"/>
            <w:noWrap/>
            <w:vAlign w:val="center"/>
          </w:tcPr>
          <w:p w14:paraId="1C50B85D">
            <w:pPr>
              <w:widowControl/>
              <w:jc w:val="left"/>
              <w:rPr>
                <w:rFonts w:ascii="宋体" w:hAnsi="宋体" w:eastAsia="宋体" w:cs="宋体"/>
                <w:kern w:val="0"/>
                <w:sz w:val="24"/>
                <w:szCs w:val="24"/>
              </w:rPr>
            </w:pPr>
            <w:r>
              <w:rPr>
                <w:rFonts w:ascii="宋体" w:hAnsi="宋体" w:eastAsia="宋体" w:cs="宋体"/>
                <w:kern w:val="0"/>
                <w:sz w:val="24"/>
                <w:szCs w:val="24"/>
              </w:rPr>
              <w:t>王凯旋</w:t>
            </w:r>
          </w:p>
        </w:tc>
        <w:tc>
          <w:tcPr>
            <w:tcW w:w="2410" w:type="dxa"/>
            <w:noWrap/>
            <w:vAlign w:val="center"/>
          </w:tcPr>
          <w:p w14:paraId="5FBD9017">
            <w:pPr>
              <w:widowControl/>
              <w:jc w:val="left"/>
              <w:rPr>
                <w:rFonts w:ascii="宋体" w:hAnsi="宋体" w:eastAsia="宋体" w:cs="宋体"/>
                <w:kern w:val="0"/>
                <w:sz w:val="24"/>
                <w:szCs w:val="24"/>
              </w:rPr>
            </w:pPr>
            <w:r>
              <w:rPr>
                <w:rFonts w:ascii="宋体" w:hAnsi="宋体" w:eastAsia="宋体" w:cs="宋体"/>
                <w:kern w:val="0"/>
                <w:sz w:val="24"/>
                <w:szCs w:val="24"/>
              </w:rPr>
              <w:t>西安交通大学</w:t>
            </w:r>
          </w:p>
        </w:tc>
      </w:tr>
      <w:tr w14:paraId="6C5F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01" w:type="dxa"/>
            <w:noWrap/>
            <w:vAlign w:val="center"/>
          </w:tcPr>
          <w:p w14:paraId="6C0EC915">
            <w:pPr>
              <w:widowControl/>
              <w:jc w:val="left"/>
              <w:rPr>
                <w:rFonts w:ascii="宋体" w:hAnsi="宋体" w:eastAsia="宋体" w:cs="宋体"/>
                <w:kern w:val="0"/>
                <w:sz w:val="24"/>
                <w:szCs w:val="24"/>
              </w:rPr>
            </w:pPr>
            <w:r>
              <w:rPr>
                <w:rFonts w:ascii="宋体" w:hAnsi="宋体" w:eastAsia="宋体" w:cs="宋体"/>
                <w:kern w:val="0"/>
                <w:sz w:val="24"/>
                <w:szCs w:val="24"/>
              </w:rPr>
              <w:t>陈卓妍</w:t>
            </w:r>
          </w:p>
        </w:tc>
        <w:tc>
          <w:tcPr>
            <w:tcW w:w="2331" w:type="dxa"/>
            <w:noWrap/>
            <w:vAlign w:val="center"/>
          </w:tcPr>
          <w:p w14:paraId="0E451448">
            <w:pPr>
              <w:widowControl/>
              <w:jc w:val="left"/>
              <w:rPr>
                <w:rFonts w:ascii="宋体" w:hAnsi="宋体" w:eastAsia="宋体" w:cs="宋体"/>
                <w:kern w:val="0"/>
                <w:sz w:val="24"/>
                <w:szCs w:val="24"/>
              </w:rPr>
            </w:pPr>
            <w:r>
              <w:rPr>
                <w:rFonts w:ascii="宋体" w:hAnsi="宋体" w:eastAsia="宋体" w:cs="宋体"/>
                <w:kern w:val="0"/>
                <w:sz w:val="24"/>
                <w:szCs w:val="24"/>
              </w:rPr>
              <w:t>中南大学</w:t>
            </w:r>
          </w:p>
        </w:tc>
        <w:tc>
          <w:tcPr>
            <w:tcW w:w="1213" w:type="dxa"/>
            <w:noWrap/>
            <w:vAlign w:val="center"/>
          </w:tcPr>
          <w:p w14:paraId="0B27C622">
            <w:pPr>
              <w:widowControl/>
              <w:jc w:val="left"/>
              <w:rPr>
                <w:rFonts w:ascii="宋体" w:hAnsi="宋体" w:eastAsia="宋体" w:cs="宋体"/>
                <w:kern w:val="0"/>
                <w:sz w:val="24"/>
                <w:szCs w:val="24"/>
              </w:rPr>
            </w:pPr>
            <w:r>
              <w:rPr>
                <w:rFonts w:ascii="宋体" w:hAnsi="宋体" w:eastAsia="宋体" w:cs="宋体"/>
                <w:kern w:val="0"/>
                <w:sz w:val="24"/>
                <w:szCs w:val="24"/>
              </w:rPr>
              <w:t>王艺霖</w:t>
            </w:r>
          </w:p>
        </w:tc>
        <w:tc>
          <w:tcPr>
            <w:tcW w:w="2410" w:type="dxa"/>
            <w:noWrap/>
            <w:vAlign w:val="center"/>
          </w:tcPr>
          <w:p w14:paraId="0FE8ADC4">
            <w:pPr>
              <w:widowControl/>
              <w:jc w:val="left"/>
              <w:rPr>
                <w:rFonts w:ascii="宋体" w:hAnsi="宋体" w:eastAsia="宋体" w:cs="宋体"/>
                <w:kern w:val="0"/>
                <w:sz w:val="24"/>
                <w:szCs w:val="24"/>
              </w:rPr>
            </w:pPr>
            <w:r>
              <w:rPr>
                <w:rFonts w:ascii="宋体" w:hAnsi="宋体" w:eastAsia="宋体" w:cs="宋体"/>
                <w:kern w:val="0"/>
                <w:sz w:val="24"/>
                <w:szCs w:val="24"/>
              </w:rPr>
              <w:t>吉林大学</w:t>
            </w:r>
          </w:p>
        </w:tc>
      </w:tr>
      <w:tr w14:paraId="4284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01" w:type="dxa"/>
            <w:noWrap/>
            <w:vAlign w:val="center"/>
          </w:tcPr>
          <w:p w14:paraId="7F10EAF4">
            <w:pPr>
              <w:widowControl/>
              <w:jc w:val="left"/>
              <w:rPr>
                <w:rFonts w:ascii="宋体" w:hAnsi="宋体" w:eastAsia="宋体" w:cs="宋体"/>
                <w:kern w:val="0"/>
                <w:sz w:val="24"/>
                <w:szCs w:val="24"/>
              </w:rPr>
            </w:pPr>
            <w:r>
              <w:rPr>
                <w:rFonts w:ascii="宋体" w:hAnsi="宋体" w:eastAsia="宋体" w:cs="宋体"/>
                <w:kern w:val="0"/>
                <w:sz w:val="24"/>
                <w:szCs w:val="24"/>
              </w:rPr>
              <w:t>崔鼎</w:t>
            </w:r>
          </w:p>
        </w:tc>
        <w:tc>
          <w:tcPr>
            <w:tcW w:w="2331" w:type="dxa"/>
            <w:noWrap/>
            <w:vAlign w:val="center"/>
          </w:tcPr>
          <w:p w14:paraId="47129DB5">
            <w:pPr>
              <w:widowControl/>
              <w:jc w:val="left"/>
              <w:rPr>
                <w:rFonts w:ascii="宋体" w:hAnsi="宋体" w:eastAsia="宋体" w:cs="宋体"/>
                <w:kern w:val="0"/>
                <w:sz w:val="24"/>
                <w:szCs w:val="24"/>
              </w:rPr>
            </w:pPr>
            <w:r>
              <w:rPr>
                <w:rFonts w:ascii="宋体" w:hAnsi="宋体" w:eastAsia="宋体" w:cs="宋体"/>
                <w:kern w:val="0"/>
                <w:sz w:val="24"/>
                <w:szCs w:val="24"/>
              </w:rPr>
              <w:t>大连理工大学</w:t>
            </w:r>
          </w:p>
        </w:tc>
        <w:tc>
          <w:tcPr>
            <w:tcW w:w="1213" w:type="dxa"/>
            <w:noWrap/>
            <w:vAlign w:val="center"/>
          </w:tcPr>
          <w:p w14:paraId="30390764">
            <w:pPr>
              <w:widowControl/>
              <w:jc w:val="left"/>
              <w:rPr>
                <w:rFonts w:ascii="宋体" w:hAnsi="宋体" w:eastAsia="宋体" w:cs="宋体"/>
                <w:kern w:val="0"/>
                <w:sz w:val="24"/>
                <w:szCs w:val="24"/>
              </w:rPr>
            </w:pPr>
            <w:r>
              <w:rPr>
                <w:rFonts w:ascii="宋体" w:hAnsi="宋体" w:eastAsia="宋体" w:cs="宋体"/>
                <w:kern w:val="0"/>
                <w:sz w:val="24"/>
                <w:szCs w:val="24"/>
              </w:rPr>
              <w:t>许琳萱</w:t>
            </w:r>
          </w:p>
        </w:tc>
        <w:tc>
          <w:tcPr>
            <w:tcW w:w="2410" w:type="dxa"/>
            <w:noWrap/>
            <w:vAlign w:val="center"/>
          </w:tcPr>
          <w:p w14:paraId="16DD4A9E">
            <w:pPr>
              <w:widowControl/>
              <w:jc w:val="left"/>
              <w:rPr>
                <w:rFonts w:ascii="宋体" w:hAnsi="宋体" w:eastAsia="宋体" w:cs="宋体"/>
                <w:kern w:val="0"/>
                <w:sz w:val="24"/>
                <w:szCs w:val="24"/>
              </w:rPr>
            </w:pPr>
            <w:r>
              <w:rPr>
                <w:rFonts w:ascii="宋体" w:hAnsi="宋体" w:eastAsia="宋体" w:cs="宋体"/>
                <w:kern w:val="0"/>
                <w:sz w:val="24"/>
                <w:szCs w:val="24"/>
              </w:rPr>
              <w:t>电子科技大学</w:t>
            </w:r>
          </w:p>
        </w:tc>
      </w:tr>
      <w:tr w14:paraId="4E5B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01" w:type="dxa"/>
            <w:noWrap/>
            <w:vAlign w:val="center"/>
          </w:tcPr>
          <w:p w14:paraId="67AD158B">
            <w:pPr>
              <w:widowControl/>
              <w:jc w:val="left"/>
              <w:rPr>
                <w:rFonts w:ascii="宋体" w:hAnsi="宋体" w:eastAsia="宋体" w:cs="宋体"/>
                <w:kern w:val="0"/>
                <w:sz w:val="24"/>
                <w:szCs w:val="24"/>
              </w:rPr>
            </w:pPr>
            <w:r>
              <w:rPr>
                <w:rFonts w:ascii="宋体" w:hAnsi="宋体" w:eastAsia="宋体" w:cs="宋体"/>
                <w:kern w:val="0"/>
                <w:sz w:val="24"/>
                <w:szCs w:val="24"/>
              </w:rPr>
              <w:t>迪丽娜孜</w:t>
            </w:r>
            <w:r>
              <w:rPr>
                <w:rFonts w:ascii="宋体" w:hAnsi="宋体" w:eastAsia="宋体" w:cs="宋体"/>
                <w:kern w:val="0"/>
                <w:sz w:val="15"/>
                <w:szCs w:val="15"/>
              </w:rPr>
              <w:t>·</w:t>
            </w:r>
            <w:r>
              <w:rPr>
                <w:rFonts w:ascii="宋体" w:hAnsi="宋体" w:eastAsia="宋体" w:cs="宋体"/>
                <w:kern w:val="0"/>
                <w:sz w:val="24"/>
                <w:szCs w:val="24"/>
              </w:rPr>
              <w:t>艾尼瓦尔</w:t>
            </w:r>
          </w:p>
        </w:tc>
        <w:tc>
          <w:tcPr>
            <w:tcW w:w="2331" w:type="dxa"/>
            <w:noWrap/>
            <w:vAlign w:val="center"/>
          </w:tcPr>
          <w:p w14:paraId="76206C68">
            <w:pPr>
              <w:widowControl/>
              <w:jc w:val="left"/>
              <w:rPr>
                <w:rFonts w:ascii="宋体" w:hAnsi="宋体" w:eastAsia="宋体" w:cs="宋体"/>
                <w:kern w:val="0"/>
                <w:sz w:val="24"/>
                <w:szCs w:val="24"/>
              </w:rPr>
            </w:pPr>
            <w:r>
              <w:rPr>
                <w:rFonts w:ascii="宋体" w:hAnsi="宋体" w:eastAsia="宋体" w:cs="宋体"/>
                <w:kern w:val="0"/>
                <w:sz w:val="24"/>
                <w:szCs w:val="24"/>
              </w:rPr>
              <w:t>大连理工大学</w:t>
            </w:r>
          </w:p>
        </w:tc>
        <w:tc>
          <w:tcPr>
            <w:tcW w:w="1213" w:type="dxa"/>
            <w:noWrap/>
            <w:vAlign w:val="center"/>
          </w:tcPr>
          <w:p w14:paraId="54EBB5BC">
            <w:pPr>
              <w:widowControl/>
              <w:jc w:val="left"/>
              <w:rPr>
                <w:rFonts w:ascii="等线" w:hAnsi="等线" w:eastAsia="等线" w:cs="宋体"/>
                <w:color w:val="000000"/>
                <w:kern w:val="0"/>
                <w:sz w:val="22"/>
              </w:rPr>
            </w:pPr>
            <w:r>
              <w:rPr>
                <w:rFonts w:ascii="等线" w:hAnsi="等线" w:eastAsia="等线" w:cs="宋体"/>
                <w:color w:val="000000"/>
                <w:kern w:val="0"/>
                <w:sz w:val="22"/>
              </w:rPr>
              <w:t>杨露</w:t>
            </w:r>
          </w:p>
        </w:tc>
        <w:tc>
          <w:tcPr>
            <w:tcW w:w="2410" w:type="dxa"/>
            <w:noWrap/>
            <w:vAlign w:val="center"/>
          </w:tcPr>
          <w:p w14:paraId="71A7D31F">
            <w:pPr>
              <w:widowControl/>
              <w:jc w:val="left"/>
              <w:rPr>
                <w:rFonts w:ascii="等线" w:hAnsi="等线" w:eastAsia="等线" w:cs="宋体"/>
                <w:color w:val="000000"/>
                <w:kern w:val="0"/>
                <w:sz w:val="22"/>
              </w:rPr>
            </w:pPr>
            <w:r>
              <w:rPr>
                <w:rFonts w:ascii="等线" w:hAnsi="等线" w:eastAsia="等线" w:cs="宋体"/>
                <w:color w:val="000000"/>
                <w:kern w:val="0"/>
                <w:sz w:val="22"/>
              </w:rPr>
              <w:t>合肥工业大学</w:t>
            </w:r>
          </w:p>
        </w:tc>
      </w:tr>
      <w:tr w14:paraId="6A6D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01" w:type="dxa"/>
            <w:noWrap/>
            <w:vAlign w:val="center"/>
          </w:tcPr>
          <w:p w14:paraId="1EB3ED03">
            <w:pPr>
              <w:widowControl/>
              <w:jc w:val="left"/>
              <w:rPr>
                <w:rFonts w:ascii="宋体" w:hAnsi="宋体" w:eastAsia="宋体" w:cs="宋体"/>
                <w:kern w:val="0"/>
                <w:sz w:val="24"/>
                <w:szCs w:val="24"/>
              </w:rPr>
            </w:pPr>
            <w:r>
              <w:rPr>
                <w:rFonts w:ascii="宋体" w:hAnsi="宋体" w:eastAsia="宋体" w:cs="宋体"/>
                <w:kern w:val="0"/>
                <w:sz w:val="24"/>
                <w:szCs w:val="24"/>
              </w:rPr>
              <w:t>关俊弢</w:t>
            </w:r>
          </w:p>
        </w:tc>
        <w:tc>
          <w:tcPr>
            <w:tcW w:w="2331" w:type="dxa"/>
            <w:noWrap/>
            <w:vAlign w:val="center"/>
          </w:tcPr>
          <w:p w14:paraId="77985777">
            <w:pPr>
              <w:widowControl/>
              <w:jc w:val="left"/>
              <w:rPr>
                <w:rFonts w:ascii="宋体" w:hAnsi="宋体" w:eastAsia="宋体" w:cs="宋体"/>
                <w:kern w:val="0"/>
                <w:sz w:val="24"/>
                <w:szCs w:val="24"/>
              </w:rPr>
            </w:pPr>
            <w:r>
              <w:rPr>
                <w:rFonts w:ascii="宋体" w:hAnsi="宋体" w:eastAsia="宋体" w:cs="宋体"/>
                <w:kern w:val="0"/>
                <w:sz w:val="24"/>
                <w:szCs w:val="24"/>
              </w:rPr>
              <w:t>中央民族大学</w:t>
            </w:r>
          </w:p>
        </w:tc>
        <w:tc>
          <w:tcPr>
            <w:tcW w:w="1213" w:type="dxa"/>
            <w:noWrap/>
            <w:vAlign w:val="center"/>
          </w:tcPr>
          <w:p w14:paraId="2A606618">
            <w:pPr>
              <w:widowControl/>
              <w:jc w:val="left"/>
              <w:rPr>
                <w:rFonts w:ascii="宋体" w:hAnsi="宋体" w:eastAsia="宋体" w:cs="宋体"/>
                <w:kern w:val="0"/>
                <w:sz w:val="24"/>
                <w:szCs w:val="24"/>
              </w:rPr>
            </w:pPr>
            <w:r>
              <w:rPr>
                <w:rFonts w:ascii="宋体" w:hAnsi="宋体" w:eastAsia="宋体" w:cs="宋体"/>
                <w:kern w:val="0"/>
                <w:sz w:val="24"/>
                <w:szCs w:val="24"/>
              </w:rPr>
              <w:t>杨梦涵</w:t>
            </w:r>
          </w:p>
        </w:tc>
        <w:tc>
          <w:tcPr>
            <w:tcW w:w="2410" w:type="dxa"/>
            <w:noWrap/>
            <w:vAlign w:val="center"/>
          </w:tcPr>
          <w:p w14:paraId="4F3975EB">
            <w:pPr>
              <w:widowControl/>
              <w:jc w:val="left"/>
              <w:rPr>
                <w:rFonts w:ascii="宋体" w:hAnsi="宋体" w:eastAsia="宋体" w:cs="宋体"/>
                <w:kern w:val="0"/>
                <w:sz w:val="24"/>
                <w:szCs w:val="24"/>
              </w:rPr>
            </w:pPr>
            <w:r>
              <w:rPr>
                <w:rFonts w:ascii="宋体" w:hAnsi="宋体" w:eastAsia="宋体" w:cs="宋体"/>
                <w:kern w:val="0"/>
                <w:sz w:val="24"/>
                <w:szCs w:val="24"/>
              </w:rPr>
              <w:t>山东大学</w:t>
            </w:r>
          </w:p>
        </w:tc>
      </w:tr>
      <w:tr w14:paraId="19AD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01" w:type="dxa"/>
            <w:noWrap/>
            <w:vAlign w:val="center"/>
          </w:tcPr>
          <w:p w14:paraId="088653AE">
            <w:pPr>
              <w:widowControl/>
              <w:jc w:val="left"/>
              <w:rPr>
                <w:rFonts w:ascii="等线" w:hAnsi="等线" w:eastAsia="等线" w:cs="宋体"/>
                <w:color w:val="000000"/>
                <w:kern w:val="0"/>
                <w:sz w:val="22"/>
              </w:rPr>
            </w:pPr>
            <w:r>
              <w:rPr>
                <w:rFonts w:ascii="等线" w:hAnsi="等线" w:eastAsia="等线" w:cs="宋体"/>
                <w:color w:val="000000"/>
                <w:kern w:val="0"/>
                <w:sz w:val="22"/>
              </w:rPr>
              <w:t>官洪辉</w:t>
            </w:r>
          </w:p>
        </w:tc>
        <w:tc>
          <w:tcPr>
            <w:tcW w:w="2331" w:type="dxa"/>
            <w:noWrap/>
            <w:vAlign w:val="center"/>
          </w:tcPr>
          <w:p w14:paraId="2444F99A">
            <w:pPr>
              <w:widowControl/>
              <w:jc w:val="left"/>
              <w:rPr>
                <w:rFonts w:ascii="等线" w:hAnsi="等线" w:eastAsia="等线" w:cs="宋体"/>
                <w:color w:val="000000"/>
                <w:kern w:val="0"/>
                <w:sz w:val="22"/>
              </w:rPr>
            </w:pPr>
            <w:r>
              <w:rPr>
                <w:rFonts w:ascii="等线" w:hAnsi="等线" w:eastAsia="等线" w:cs="宋体"/>
                <w:color w:val="000000"/>
                <w:kern w:val="0"/>
                <w:sz w:val="22"/>
              </w:rPr>
              <w:t>北京科技大学</w:t>
            </w:r>
          </w:p>
        </w:tc>
        <w:tc>
          <w:tcPr>
            <w:tcW w:w="1213" w:type="dxa"/>
            <w:noWrap/>
            <w:vAlign w:val="center"/>
          </w:tcPr>
          <w:p w14:paraId="0528560D">
            <w:pPr>
              <w:widowControl/>
              <w:jc w:val="left"/>
              <w:rPr>
                <w:rFonts w:ascii="宋体" w:hAnsi="宋体" w:eastAsia="宋体" w:cs="宋体"/>
                <w:kern w:val="0"/>
                <w:sz w:val="24"/>
                <w:szCs w:val="24"/>
              </w:rPr>
            </w:pPr>
            <w:r>
              <w:rPr>
                <w:rFonts w:ascii="宋体" w:hAnsi="宋体" w:eastAsia="宋体" w:cs="宋体"/>
                <w:kern w:val="0"/>
                <w:sz w:val="24"/>
                <w:szCs w:val="24"/>
              </w:rPr>
              <w:t>杨喜喆</w:t>
            </w:r>
          </w:p>
        </w:tc>
        <w:tc>
          <w:tcPr>
            <w:tcW w:w="2410" w:type="dxa"/>
            <w:noWrap/>
            <w:vAlign w:val="center"/>
          </w:tcPr>
          <w:p w14:paraId="7779E0AC">
            <w:pPr>
              <w:widowControl/>
              <w:jc w:val="left"/>
              <w:rPr>
                <w:rFonts w:ascii="宋体" w:hAnsi="宋体" w:eastAsia="宋体" w:cs="宋体"/>
                <w:kern w:val="0"/>
                <w:sz w:val="24"/>
                <w:szCs w:val="24"/>
              </w:rPr>
            </w:pPr>
            <w:r>
              <w:rPr>
                <w:rFonts w:ascii="宋体" w:hAnsi="宋体" w:eastAsia="宋体" w:cs="宋体"/>
                <w:kern w:val="0"/>
                <w:sz w:val="24"/>
                <w:szCs w:val="24"/>
              </w:rPr>
              <w:t>重庆大学</w:t>
            </w:r>
          </w:p>
        </w:tc>
      </w:tr>
      <w:tr w14:paraId="0074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01" w:type="dxa"/>
            <w:noWrap/>
            <w:vAlign w:val="center"/>
          </w:tcPr>
          <w:p w14:paraId="2421EF22">
            <w:pPr>
              <w:widowControl/>
              <w:jc w:val="left"/>
              <w:rPr>
                <w:rFonts w:ascii="宋体" w:hAnsi="宋体" w:eastAsia="宋体" w:cs="宋体"/>
                <w:kern w:val="0"/>
                <w:sz w:val="24"/>
                <w:szCs w:val="24"/>
              </w:rPr>
            </w:pPr>
            <w:r>
              <w:rPr>
                <w:rFonts w:ascii="宋体" w:hAnsi="宋体" w:eastAsia="宋体" w:cs="宋体"/>
                <w:kern w:val="0"/>
                <w:sz w:val="24"/>
                <w:szCs w:val="24"/>
              </w:rPr>
              <w:t>郭富强</w:t>
            </w:r>
          </w:p>
        </w:tc>
        <w:tc>
          <w:tcPr>
            <w:tcW w:w="2331" w:type="dxa"/>
            <w:noWrap/>
            <w:vAlign w:val="center"/>
          </w:tcPr>
          <w:p w14:paraId="44DFAEF0">
            <w:pPr>
              <w:widowControl/>
              <w:jc w:val="left"/>
              <w:rPr>
                <w:rFonts w:ascii="宋体" w:hAnsi="宋体" w:eastAsia="宋体" w:cs="宋体"/>
                <w:kern w:val="0"/>
                <w:sz w:val="24"/>
                <w:szCs w:val="24"/>
              </w:rPr>
            </w:pPr>
            <w:r>
              <w:rPr>
                <w:rFonts w:ascii="宋体" w:hAnsi="宋体" w:eastAsia="宋体" w:cs="宋体"/>
                <w:kern w:val="0"/>
                <w:sz w:val="24"/>
                <w:szCs w:val="24"/>
              </w:rPr>
              <w:t>天津大学</w:t>
            </w:r>
          </w:p>
        </w:tc>
        <w:tc>
          <w:tcPr>
            <w:tcW w:w="1213" w:type="dxa"/>
            <w:noWrap/>
            <w:vAlign w:val="center"/>
          </w:tcPr>
          <w:p w14:paraId="544700E2">
            <w:pPr>
              <w:widowControl/>
              <w:jc w:val="left"/>
              <w:rPr>
                <w:rFonts w:ascii="宋体" w:hAnsi="宋体" w:eastAsia="宋体" w:cs="宋体"/>
                <w:kern w:val="0"/>
                <w:sz w:val="24"/>
                <w:szCs w:val="24"/>
              </w:rPr>
            </w:pPr>
            <w:r>
              <w:rPr>
                <w:rFonts w:ascii="宋体" w:hAnsi="宋体" w:eastAsia="宋体" w:cs="宋体"/>
                <w:kern w:val="0"/>
                <w:sz w:val="24"/>
                <w:szCs w:val="24"/>
              </w:rPr>
              <w:t>叶家琨</w:t>
            </w:r>
          </w:p>
        </w:tc>
        <w:tc>
          <w:tcPr>
            <w:tcW w:w="2410" w:type="dxa"/>
            <w:noWrap/>
            <w:vAlign w:val="center"/>
          </w:tcPr>
          <w:p w14:paraId="42F9B3D2">
            <w:pPr>
              <w:widowControl/>
              <w:jc w:val="left"/>
              <w:rPr>
                <w:rFonts w:ascii="宋体" w:hAnsi="宋体" w:eastAsia="宋体" w:cs="宋体"/>
                <w:kern w:val="0"/>
                <w:sz w:val="24"/>
                <w:szCs w:val="24"/>
              </w:rPr>
            </w:pPr>
            <w:r>
              <w:rPr>
                <w:rFonts w:ascii="宋体" w:hAnsi="宋体" w:eastAsia="宋体" w:cs="宋体"/>
                <w:kern w:val="0"/>
                <w:sz w:val="24"/>
                <w:szCs w:val="24"/>
              </w:rPr>
              <w:t>武汉大学</w:t>
            </w:r>
          </w:p>
        </w:tc>
      </w:tr>
      <w:tr w14:paraId="65A3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01" w:type="dxa"/>
            <w:noWrap/>
            <w:vAlign w:val="center"/>
          </w:tcPr>
          <w:p w14:paraId="0961261D">
            <w:pPr>
              <w:widowControl/>
              <w:jc w:val="left"/>
              <w:rPr>
                <w:rFonts w:ascii="宋体" w:hAnsi="宋体" w:eastAsia="宋体" w:cs="宋体"/>
                <w:kern w:val="0"/>
                <w:sz w:val="24"/>
                <w:szCs w:val="24"/>
              </w:rPr>
            </w:pPr>
            <w:r>
              <w:rPr>
                <w:rFonts w:ascii="宋体" w:hAnsi="宋体" w:eastAsia="宋体" w:cs="宋体"/>
                <w:kern w:val="0"/>
                <w:sz w:val="24"/>
                <w:szCs w:val="24"/>
              </w:rPr>
              <w:t>贺昕炜</w:t>
            </w:r>
          </w:p>
        </w:tc>
        <w:tc>
          <w:tcPr>
            <w:tcW w:w="2331" w:type="dxa"/>
            <w:noWrap/>
            <w:vAlign w:val="center"/>
          </w:tcPr>
          <w:p w14:paraId="6EFFE027">
            <w:pPr>
              <w:widowControl/>
              <w:jc w:val="left"/>
              <w:rPr>
                <w:rFonts w:ascii="宋体" w:hAnsi="宋体" w:eastAsia="宋体" w:cs="宋体"/>
                <w:kern w:val="0"/>
                <w:sz w:val="24"/>
                <w:szCs w:val="24"/>
              </w:rPr>
            </w:pPr>
            <w:r>
              <w:rPr>
                <w:rFonts w:ascii="宋体" w:hAnsi="宋体" w:eastAsia="宋体" w:cs="宋体"/>
                <w:kern w:val="0"/>
                <w:sz w:val="24"/>
                <w:szCs w:val="24"/>
              </w:rPr>
              <w:t>华南理工大学</w:t>
            </w:r>
          </w:p>
        </w:tc>
        <w:tc>
          <w:tcPr>
            <w:tcW w:w="1213" w:type="dxa"/>
            <w:noWrap/>
            <w:vAlign w:val="center"/>
          </w:tcPr>
          <w:p w14:paraId="694737A8">
            <w:pPr>
              <w:widowControl/>
              <w:jc w:val="left"/>
              <w:rPr>
                <w:rFonts w:ascii="宋体" w:hAnsi="宋体" w:eastAsia="宋体" w:cs="宋体"/>
                <w:kern w:val="0"/>
                <w:sz w:val="24"/>
                <w:szCs w:val="24"/>
              </w:rPr>
            </w:pPr>
            <w:r>
              <w:rPr>
                <w:rFonts w:ascii="宋体" w:hAnsi="宋体" w:eastAsia="宋体" w:cs="宋体"/>
                <w:kern w:val="0"/>
                <w:sz w:val="24"/>
                <w:szCs w:val="24"/>
              </w:rPr>
              <w:t>俞净汝</w:t>
            </w:r>
          </w:p>
        </w:tc>
        <w:tc>
          <w:tcPr>
            <w:tcW w:w="2410" w:type="dxa"/>
            <w:noWrap/>
            <w:vAlign w:val="center"/>
          </w:tcPr>
          <w:p w14:paraId="6C2F1772">
            <w:pPr>
              <w:widowControl/>
              <w:jc w:val="left"/>
              <w:rPr>
                <w:rFonts w:ascii="宋体" w:hAnsi="宋体" w:eastAsia="宋体" w:cs="宋体"/>
                <w:kern w:val="0"/>
                <w:sz w:val="24"/>
                <w:szCs w:val="24"/>
              </w:rPr>
            </w:pPr>
            <w:r>
              <w:rPr>
                <w:rFonts w:ascii="宋体" w:hAnsi="宋体" w:eastAsia="宋体" w:cs="宋体"/>
                <w:kern w:val="0"/>
                <w:sz w:val="24"/>
                <w:szCs w:val="24"/>
              </w:rPr>
              <w:t>湖南大学</w:t>
            </w:r>
          </w:p>
        </w:tc>
      </w:tr>
      <w:tr w14:paraId="1F64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01" w:type="dxa"/>
            <w:noWrap/>
            <w:vAlign w:val="center"/>
          </w:tcPr>
          <w:p w14:paraId="4AB6C8A0">
            <w:pPr>
              <w:widowControl/>
              <w:jc w:val="left"/>
              <w:rPr>
                <w:rFonts w:ascii="宋体" w:hAnsi="宋体" w:eastAsia="宋体" w:cs="宋体"/>
                <w:kern w:val="0"/>
                <w:sz w:val="24"/>
                <w:szCs w:val="24"/>
              </w:rPr>
            </w:pPr>
            <w:r>
              <w:rPr>
                <w:rFonts w:ascii="宋体" w:hAnsi="宋体" w:eastAsia="宋体" w:cs="宋体"/>
                <w:kern w:val="0"/>
                <w:sz w:val="24"/>
                <w:szCs w:val="24"/>
              </w:rPr>
              <w:t>胡慧泽</w:t>
            </w:r>
          </w:p>
        </w:tc>
        <w:tc>
          <w:tcPr>
            <w:tcW w:w="2331" w:type="dxa"/>
            <w:noWrap/>
            <w:vAlign w:val="center"/>
          </w:tcPr>
          <w:p w14:paraId="613B7718">
            <w:pPr>
              <w:widowControl/>
              <w:jc w:val="left"/>
              <w:rPr>
                <w:rFonts w:ascii="宋体" w:hAnsi="宋体" w:eastAsia="宋体" w:cs="宋体"/>
                <w:kern w:val="0"/>
                <w:sz w:val="24"/>
                <w:szCs w:val="24"/>
              </w:rPr>
            </w:pPr>
            <w:r>
              <w:rPr>
                <w:rFonts w:ascii="宋体" w:hAnsi="宋体" w:eastAsia="宋体" w:cs="宋体"/>
                <w:kern w:val="0"/>
                <w:sz w:val="24"/>
                <w:szCs w:val="24"/>
              </w:rPr>
              <w:t>东北大学</w:t>
            </w:r>
          </w:p>
        </w:tc>
        <w:tc>
          <w:tcPr>
            <w:tcW w:w="1213" w:type="dxa"/>
            <w:noWrap/>
            <w:vAlign w:val="center"/>
          </w:tcPr>
          <w:p w14:paraId="4154ACCF">
            <w:pPr>
              <w:widowControl/>
              <w:jc w:val="left"/>
              <w:rPr>
                <w:rFonts w:ascii="宋体" w:hAnsi="宋体" w:eastAsia="宋体" w:cs="宋体"/>
                <w:kern w:val="0"/>
                <w:sz w:val="24"/>
                <w:szCs w:val="24"/>
              </w:rPr>
            </w:pPr>
            <w:r>
              <w:rPr>
                <w:rFonts w:ascii="宋体" w:hAnsi="宋体" w:eastAsia="宋体" w:cs="宋体"/>
                <w:kern w:val="0"/>
                <w:sz w:val="24"/>
                <w:szCs w:val="24"/>
              </w:rPr>
              <w:t>张丽文</w:t>
            </w:r>
          </w:p>
        </w:tc>
        <w:tc>
          <w:tcPr>
            <w:tcW w:w="2410" w:type="dxa"/>
            <w:noWrap/>
            <w:vAlign w:val="center"/>
          </w:tcPr>
          <w:p w14:paraId="687659EA">
            <w:pPr>
              <w:widowControl/>
              <w:jc w:val="left"/>
              <w:rPr>
                <w:rFonts w:ascii="宋体" w:hAnsi="宋体" w:eastAsia="宋体" w:cs="宋体"/>
                <w:kern w:val="0"/>
                <w:sz w:val="24"/>
                <w:szCs w:val="24"/>
              </w:rPr>
            </w:pPr>
            <w:r>
              <w:rPr>
                <w:rFonts w:ascii="宋体" w:hAnsi="宋体" w:eastAsia="宋体" w:cs="宋体"/>
                <w:kern w:val="0"/>
                <w:sz w:val="24"/>
                <w:szCs w:val="24"/>
              </w:rPr>
              <w:t>东北大学</w:t>
            </w:r>
          </w:p>
        </w:tc>
      </w:tr>
      <w:tr w14:paraId="1754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01" w:type="dxa"/>
            <w:noWrap/>
            <w:vAlign w:val="center"/>
          </w:tcPr>
          <w:p w14:paraId="644E355D">
            <w:pPr>
              <w:widowControl/>
              <w:jc w:val="left"/>
              <w:rPr>
                <w:rFonts w:ascii="宋体" w:hAnsi="宋体" w:eastAsia="宋体" w:cs="宋体"/>
                <w:kern w:val="0"/>
                <w:sz w:val="24"/>
                <w:szCs w:val="24"/>
              </w:rPr>
            </w:pPr>
            <w:r>
              <w:rPr>
                <w:rFonts w:ascii="宋体" w:hAnsi="宋体" w:eastAsia="宋体" w:cs="宋体"/>
                <w:kern w:val="0"/>
                <w:sz w:val="24"/>
                <w:szCs w:val="24"/>
              </w:rPr>
              <w:t>景子洲</w:t>
            </w:r>
          </w:p>
        </w:tc>
        <w:tc>
          <w:tcPr>
            <w:tcW w:w="2331" w:type="dxa"/>
            <w:noWrap/>
            <w:vAlign w:val="center"/>
          </w:tcPr>
          <w:p w14:paraId="27621FC1">
            <w:pPr>
              <w:widowControl/>
              <w:jc w:val="left"/>
              <w:rPr>
                <w:rFonts w:ascii="宋体" w:hAnsi="宋体" w:eastAsia="宋体" w:cs="宋体"/>
                <w:kern w:val="0"/>
                <w:sz w:val="24"/>
                <w:szCs w:val="24"/>
              </w:rPr>
            </w:pPr>
            <w:r>
              <w:rPr>
                <w:rFonts w:ascii="宋体" w:hAnsi="宋体" w:eastAsia="宋体" w:cs="宋体"/>
                <w:kern w:val="0"/>
                <w:sz w:val="24"/>
                <w:szCs w:val="24"/>
              </w:rPr>
              <w:t>四川大学</w:t>
            </w:r>
          </w:p>
        </w:tc>
        <w:tc>
          <w:tcPr>
            <w:tcW w:w="1213" w:type="dxa"/>
            <w:noWrap/>
            <w:vAlign w:val="center"/>
          </w:tcPr>
          <w:p w14:paraId="7A690953">
            <w:pPr>
              <w:widowControl/>
              <w:jc w:val="left"/>
              <w:rPr>
                <w:rFonts w:ascii="宋体" w:hAnsi="宋体" w:eastAsia="宋体" w:cs="宋体"/>
                <w:kern w:val="0"/>
                <w:sz w:val="24"/>
                <w:szCs w:val="24"/>
              </w:rPr>
            </w:pPr>
            <w:r>
              <w:rPr>
                <w:rFonts w:ascii="宋体" w:hAnsi="宋体" w:eastAsia="宋体" w:cs="宋体"/>
                <w:kern w:val="0"/>
                <w:sz w:val="24"/>
                <w:szCs w:val="24"/>
              </w:rPr>
              <w:t>张新秀</w:t>
            </w:r>
          </w:p>
        </w:tc>
        <w:tc>
          <w:tcPr>
            <w:tcW w:w="2410" w:type="dxa"/>
            <w:noWrap/>
            <w:vAlign w:val="center"/>
          </w:tcPr>
          <w:p w14:paraId="2A97A9AB">
            <w:pPr>
              <w:widowControl/>
              <w:jc w:val="left"/>
              <w:rPr>
                <w:rFonts w:ascii="宋体" w:hAnsi="宋体" w:eastAsia="宋体" w:cs="宋体"/>
                <w:kern w:val="0"/>
                <w:sz w:val="24"/>
                <w:szCs w:val="24"/>
              </w:rPr>
            </w:pPr>
            <w:r>
              <w:rPr>
                <w:rFonts w:ascii="宋体" w:hAnsi="宋体" w:eastAsia="宋体" w:cs="宋体"/>
                <w:kern w:val="0"/>
                <w:sz w:val="24"/>
                <w:szCs w:val="24"/>
              </w:rPr>
              <w:t>中国海洋大学</w:t>
            </w:r>
          </w:p>
        </w:tc>
      </w:tr>
      <w:tr w14:paraId="1C05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01" w:type="dxa"/>
            <w:noWrap/>
            <w:vAlign w:val="center"/>
          </w:tcPr>
          <w:p w14:paraId="2AD57940">
            <w:pPr>
              <w:widowControl/>
              <w:jc w:val="left"/>
              <w:rPr>
                <w:rFonts w:ascii="宋体" w:hAnsi="宋体" w:eastAsia="宋体" w:cs="宋体"/>
                <w:kern w:val="0"/>
                <w:sz w:val="24"/>
                <w:szCs w:val="24"/>
              </w:rPr>
            </w:pPr>
            <w:r>
              <w:rPr>
                <w:rFonts w:ascii="宋体" w:hAnsi="宋体" w:eastAsia="宋体" w:cs="宋体"/>
                <w:kern w:val="0"/>
                <w:sz w:val="24"/>
                <w:szCs w:val="24"/>
              </w:rPr>
              <w:t>李胡蝶</w:t>
            </w:r>
          </w:p>
        </w:tc>
        <w:tc>
          <w:tcPr>
            <w:tcW w:w="2331" w:type="dxa"/>
            <w:noWrap/>
            <w:vAlign w:val="center"/>
          </w:tcPr>
          <w:p w14:paraId="5A9968A3">
            <w:pPr>
              <w:widowControl/>
              <w:jc w:val="left"/>
              <w:rPr>
                <w:rFonts w:ascii="宋体" w:hAnsi="宋体" w:eastAsia="宋体" w:cs="宋体"/>
                <w:kern w:val="0"/>
                <w:sz w:val="24"/>
                <w:szCs w:val="24"/>
              </w:rPr>
            </w:pPr>
            <w:r>
              <w:rPr>
                <w:rFonts w:ascii="宋体" w:hAnsi="宋体" w:eastAsia="宋体" w:cs="宋体"/>
                <w:kern w:val="0"/>
                <w:sz w:val="24"/>
                <w:szCs w:val="24"/>
              </w:rPr>
              <w:t>兰州大学</w:t>
            </w:r>
          </w:p>
        </w:tc>
        <w:tc>
          <w:tcPr>
            <w:tcW w:w="1213" w:type="dxa"/>
            <w:noWrap/>
            <w:vAlign w:val="center"/>
          </w:tcPr>
          <w:p w14:paraId="4A500DA1">
            <w:pPr>
              <w:widowControl/>
              <w:jc w:val="left"/>
              <w:rPr>
                <w:rFonts w:ascii="宋体" w:hAnsi="宋体" w:eastAsia="宋体" w:cs="宋体"/>
                <w:kern w:val="0"/>
                <w:sz w:val="24"/>
                <w:szCs w:val="24"/>
              </w:rPr>
            </w:pPr>
            <w:r>
              <w:rPr>
                <w:rFonts w:ascii="宋体" w:hAnsi="宋体" w:eastAsia="宋体" w:cs="宋体"/>
                <w:kern w:val="0"/>
                <w:sz w:val="24"/>
                <w:szCs w:val="24"/>
              </w:rPr>
              <w:t>张泽诗</w:t>
            </w:r>
          </w:p>
        </w:tc>
        <w:tc>
          <w:tcPr>
            <w:tcW w:w="2410" w:type="dxa"/>
            <w:noWrap/>
            <w:vAlign w:val="center"/>
          </w:tcPr>
          <w:p w14:paraId="7C27C036">
            <w:pPr>
              <w:widowControl/>
              <w:jc w:val="left"/>
              <w:rPr>
                <w:rFonts w:ascii="宋体" w:hAnsi="宋体" w:eastAsia="宋体" w:cs="宋体"/>
                <w:kern w:val="0"/>
                <w:sz w:val="24"/>
                <w:szCs w:val="24"/>
              </w:rPr>
            </w:pPr>
            <w:r>
              <w:rPr>
                <w:rFonts w:ascii="宋体" w:hAnsi="宋体" w:eastAsia="宋体" w:cs="宋体"/>
                <w:kern w:val="0"/>
                <w:sz w:val="24"/>
                <w:szCs w:val="24"/>
              </w:rPr>
              <w:t>吉林大学</w:t>
            </w:r>
          </w:p>
        </w:tc>
      </w:tr>
      <w:tr w14:paraId="673E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01" w:type="dxa"/>
            <w:noWrap/>
            <w:vAlign w:val="center"/>
          </w:tcPr>
          <w:p w14:paraId="2760832C">
            <w:pPr>
              <w:widowControl/>
              <w:jc w:val="left"/>
              <w:rPr>
                <w:rFonts w:ascii="宋体" w:hAnsi="宋体" w:eastAsia="宋体" w:cs="宋体"/>
                <w:kern w:val="0"/>
                <w:sz w:val="24"/>
                <w:szCs w:val="24"/>
              </w:rPr>
            </w:pPr>
            <w:r>
              <w:rPr>
                <w:rFonts w:ascii="宋体" w:hAnsi="宋体" w:eastAsia="宋体" w:cs="宋体"/>
                <w:kern w:val="0"/>
                <w:sz w:val="24"/>
                <w:szCs w:val="24"/>
              </w:rPr>
              <w:t>梁朵</w:t>
            </w:r>
          </w:p>
        </w:tc>
        <w:tc>
          <w:tcPr>
            <w:tcW w:w="2331" w:type="dxa"/>
            <w:noWrap/>
            <w:vAlign w:val="center"/>
          </w:tcPr>
          <w:p w14:paraId="3C94FEDC">
            <w:pPr>
              <w:widowControl/>
              <w:jc w:val="left"/>
              <w:rPr>
                <w:rFonts w:ascii="宋体" w:hAnsi="宋体" w:eastAsia="宋体" w:cs="宋体"/>
                <w:kern w:val="0"/>
                <w:sz w:val="24"/>
                <w:szCs w:val="24"/>
              </w:rPr>
            </w:pPr>
            <w:r>
              <w:rPr>
                <w:rFonts w:ascii="宋体" w:hAnsi="宋体" w:eastAsia="宋体" w:cs="宋体"/>
                <w:kern w:val="0"/>
                <w:sz w:val="24"/>
                <w:szCs w:val="24"/>
              </w:rPr>
              <w:t>北京师范大学</w:t>
            </w:r>
          </w:p>
        </w:tc>
        <w:tc>
          <w:tcPr>
            <w:tcW w:w="1213" w:type="dxa"/>
            <w:noWrap/>
            <w:vAlign w:val="center"/>
          </w:tcPr>
          <w:p w14:paraId="3B020986">
            <w:pPr>
              <w:widowControl/>
              <w:jc w:val="left"/>
              <w:rPr>
                <w:rFonts w:ascii="宋体" w:hAnsi="宋体" w:eastAsia="宋体" w:cs="宋体"/>
                <w:kern w:val="0"/>
                <w:sz w:val="24"/>
                <w:szCs w:val="24"/>
              </w:rPr>
            </w:pPr>
            <w:r>
              <w:rPr>
                <w:rFonts w:ascii="宋体" w:hAnsi="宋体" w:eastAsia="宋体" w:cs="宋体"/>
                <w:kern w:val="0"/>
                <w:sz w:val="24"/>
                <w:szCs w:val="24"/>
              </w:rPr>
              <w:t>赵尚义</w:t>
            </w:r>
          </w:p>
        </w:tc>
        <w:tc>
          <w:tcPr>
            <w:tcW w:w="2410" w:type="dxa"/>
            <w:noWrap/>
            <w:vAlign w:val="center"/>
          </w:tcPr>
          <w:p w14:paraId="58343E15">
            <w:pPr>
              <w:widowControl/>
              <w:jc w:val="left"/>
              <w:rPr>
                <w:rFonts w:ascii="宋体" w:hAnsi="宋体" w:eastAsia="宋体" w:cs="宋体"/>
                <w:kern w:val="0"/>
                <w:sz w:val="24"/>
                <w:szCs w:val="24"/>
              </w:rPr>
            </w:pPr>
            <w:r>
              <w:rPr>
                <w:rFonts w:ascii="宋体" w:hAnsi="宋体" w:eastAsia="宋体" w:cs="宋体"/>
                <w:kern w:val="0"/>
                <w:sz w:val="24"/>
                <w:szCs w:val="24"/>
              </w:rPr>
              <w:t>西南大学</w:t>
            </w:r>
          </w:p>
        </w:tc>
      </w:tr>
      <w:tr w14:paraId="3D4E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01" w:type="dxa"/>
            <w:noWrap/>
            <w:vAlign w:val="center"/>
          </w:tcPr>
          <w:p w14:paraId="66DD83E2">
            <w:pPr>
              <w:widowControl/>
              <w:jc w:val="left"/>
              <w:rPr>
                <w:rFonts w:ascii="宋体" w:hAnsi="宋体" w:eastAsia="宋体" w:cs="宋体"/>
                <w:kern w:val="0"/>
                <w:sz w:val="24"/>
                <w:szCs w:val="24"/>
              </w:rPr>
            </w:pPr>
            <w:r>
              <w:rPr>
                <w:rFonts w:ascii="宋体" w:hAnsi="宋体" w:eastAsia="宋体" w:cs="宋体"/>
                <w:kern w:val="0"/>
                <w:sz w:val="24"/>
                <w:szCs w:val="24"/>
              </w:rPr>
              <w:t>林昕怡</w:t>
            </w:r>
          </w:p>
        </w:tc>
        <w:tc>
          <w:tcPr>
            <w:tcW w:w="2331" w:type="dxa"/>
            <w:noWrap/>
            <w:vAlign w:val="center"/>
          </w:tcPr>
          <w:p w14:paraId="5B1951C9">
            <w:pPr>
              <w:widowControl/>
              <w:jc w:val="left"/>
              <w:rPr>
                <w:rFonts w:ascii="宋体" w:hAnsi="宋体" w:eastAsia="宋体" w:cs="宋体"/>
                <w:kern w:val="0"/>
                <w:sz w:val="24"/>
                <w:szCs w:val="24"/>
              </w:rPr>
            </w:pPr>
            <w:r>
              <w:rPr>
                <w:rFonts w:ascii="宋体" w:hAnsi="宋体" w:eastAsia="宋体" w:cs="宋体"/>
                <w:kern w:val="0"/>
                <w:sz w:val="24"/>
                <w:szCs w:val="24"/>
              </w:rPr>
              <w:t>北京师范大学</w:t>
            </w:r>
          </w:p>
        </w:tc>
        <w:tc>
          <w:tcPr>
            <w:tcW w:w="1213" w:type="dxa"/>
            <w:noWrap/>
            <w:vAlign w:val="center"/>
          </w:tcPr>
          <w:p w14:paraId="7563804E">
            <w:pPr>
              <w:widowControl/>
              <w:jc w:val="left"/>
              <w:rPr>
                <w:rFonts w:ascii="等线" w:hAnsi="等线" w:eastAsia="等线" w:cs="宋体"/>
                <w:color w:val="000000"/>
                <w:kern w:val="0"/>
                <w:sz w:val="22"/>
              </w:rPr>
            </w:pPr>
            <w:r>
              <w:rPr>
                <w:rFonts w:ascii="等线" w:hAnsi="等线" w:eastAsia="等线" w:cs="宋体"/>
                <w:color w:val="000000"/>
                <w:kern w:val="0"/>
                <w:sz w:val="22"/>
              </w:rPr>
              <w:t>赵天姿</w:t>
            </w:r>
          </w:p>
        </w:tc>
        <w:tc>
          <w:tcPr>
            <w:tcW w:w="2410" w:type="dxa"/>
            <w:noWrap/>
            <w:vAlign w:val="center"/>
          </w:tcPr>
          <w:p w14:paraId="053E2CF2">
            <w:pPr>
              <w:widowControl/>
              <w:jc w:val="left"/>
              <w:rPr>
                <w:rFonts w:ascii="等线" w:hAnsi="等线" w:eastAsia="等线" w:cs="宋体"/>
                <w:color w:val="000000"/>
                <w:kern w:val="0"/>
                <w:sz w:val="22"/>
              </w:rPr>
            </w:pPr>
            <w:r>
              <w:rPr>
                <w:rFonts w:ascii="等线" w:hAnsi="等线" w:eastAsia="等线" w:cs="宋体"/>
                <w:color w:val="000000"/>
                <w:kern w:val="0"/>
                <w:sz w:val="22"/>
              </w:rPr>
              <w:t>西南交通大学</w:t>
            </w:r>
          </w:p>
        </w:tc>
      </w:tr>
      <w:tr w14:paraId="1A8A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01" w:type="dxa"/>
            <w:noWrap/>
            <w:vAlign w:val="center"/>
          </w:tcPr>
          <w:p w14:paraId="19439059">
            <w:pPr>
              <w:widowControl/>
              <w:jc w:val="left"/>
              <w:rPr>
                <w:rFonts w:ascii="宋体" w:hAnsi="宋体" w:eastAsia="宋体" w:cs="宋体"/>
                <w:kern w:val="0"/>
                <w:sz w:val="24"/>
                <w:szCs w:val="24"/>
              </w:rPr>
            </w:pPr>
            <w:r>
              <w:rPr>
                <w:rFonts w:ascii="宋体" w:hAnsi="宋体" w:eastAsia="宋体" w:cs="宋体"/>
                <w:kern w:val="0"/>
                <w:sz w:val="24"/>
                <w:szCs w:val="24"/>
              </w:rPr>
              <w:t>吕云天</w:t>
            </w:r>
          </w:p>
        </w:tc>
        <w:tc>
          <w:tcPr>
            <w:tcW w:w="2331" w:type="dxa"/>
            <w:noWrap/>
            <w:vAlign w:val="center"/>
          </w:tcPr>
          <w:p w14:paraId="50055E74">
            <w:pPr>
              <w:widowControl/>
              <w:jc w:val="left"/>
              <w:rPr>
                <w:rFonts w:ascii="宋体" w:hAnsi="宋体" w:eastAsia="宋体" w:cs="宋体"/>
                <w:kern w:val="0"/>
                <w:sz w:val="24"/>
                <w:szCs w:val="24"/>
              </w:rPr>
            </w:pPr>
            <w:r>
              <w:rPr>
                <w:rFonts w:ascii="宋体" w:hAnsi="宋体" w:eastAsia="宋体" w:cs="宋体"/>
                <w:kern w:val="0"/>
                <w:sz w:val="24"/>
                <w:szCs w:val="24"/>
              </w:rPr>
              <w:t>中国海洋大学</w:t>
            </w:r>
          </w:p>
        </w:tc>
        <w:tc>
          <w:tcPr>
            <w:tcW w:w="1213" w:type="dxa"/>
            <w:noWrap/>
            <w:vAlign w:val="center"/>
          </w:tcPr>
          <w:p w14:paraId="790563DA">
            <w:pPr>
              <w:widowControl/>
              <w:jc w:val="left"/>
              <w:rPr>
                <w:rFonts w:ascii="宋体" w:hAnsi="宋体" w:eastAsia="宋体" w:cs="宋体"/>
                <w:kern w:val="0"/>
                <w:sz w:val="24"/>
                <w:szCs w:val="24"/>
              </w:rPr>
            </w:pPr>
            <w:r>
              <w:rPr>
                <w:rFonts w:ascii="宋体" w:hAnsi="宋体" w:eastAsia="宋体" w:cs="宋体"/>
                <w:kern w:val="0"/>
                <w:sz w:val="24"/>
                <w:szCs w:val="24"/>
              </w:rPr>
              <w:t>钟静雪</w:t>
            </w:r>
          </w:p>
        </w:tc>
        <w:tc>
          <w:tcPr>
            <w:tcW w:w="2410" w:type="dxa"/>
            <w:noWrap/>
            <w:vAlign w:val="center"/>
          </w:tcPr>
          <w:p w14:paraId="5ED4889F">
            <w:pPr>
              <w:widowControl/>
              <w:jc w:val="left"/>
              <w:rPr>
                <w:rFonts w:ascii="宋体" w:hAnsi="宋体" w:eastAsia="宋体" w:cs="宋体"/>
                <w:kern w:val="0"/>
                <w:sz w:val="24"/>
                <w:szCs w:val="24"/>
              </w:rPr>
            </w:pPr>
            <w:r>
              <w:rPr>
                <w:rFonts w:ascii="宋体" w:hAnsi="宋体" w:eastAsia="宋体" w:cs="宋体"/>
                <w:kern w:val="0"/>
                <w:sz w:val="24"/>
                <w:szCs w:val="24"/>
              </w:rPr>
              <w:t>重庆大学</w:t>
            </w:r>
          </w:p>
        </w:tc>
      </w:tr>
      <w:tr w14:paraId="3E0B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01" w:type="dxa"/>
            <w:noWrap/>
            <w:vAlign w:val="center"/>
          </w:tcPr>
          <w:p w14:paraId="402BF271">
            <w:pPr>
              <w:widowControl/>
              <w:jc w:val="left"/>
              <w:rPr>
                <w:rFonts w:ascii="宋体" w:hAnsi="宋体" w:eastAsia="宋体" w:cs="宋体"/>
                <w:kern w:val="0"/>
                <w:sz w:val="24"/>
                <w:szCs w:val="24"/>
              </w:rPr>
            </w:pPr>
            <w:r>
              <w:rPr>
                <w:rFonts w:ascii="宋体" w:hAnsi="宋体" w:eastAsia="宋体" w:cs="宋体"/>
                <w:kern w:val="0"/>
                <w:sz w:val="24"/>
                <w:szCs w:val="24"/>
              </w:rPr>
              <w:t>石文珂</w:t>
            </w:r>
          </w:p>
        </w:tc>
        <w:tc>
          <w:tcPr>
            <w:tcW w:w="2331" w:type="dxa"/>
            <w:noWrap/>
            <w:vAlign w:val="center"/>
          </w:tcPr>
          <w:p w14:paraId="7100BBBB">
            <w:pPr>
              <w:widowControl/>
              <w:jc w:val="left"/>
              <w:rPr>
                <w:rFonts w:ascii="宋体" w:hAnsi="宋体" w:eastAsia="宋体" w:cs="宋体"/>
                <w:kern w:val="0"/>
                <w:sz w:val="24"/>
                <w:szCs w:val="24"/>
              </w:rPr>
            </w:pPr>
            <w:r>
              <w:rPr>
                <w:rFonts w:ascii="宋体" w:hAnsi="宋体" w:eastAsia="宋体" w:cs="宋体"/>
                <w:kern w:val="0"/>
                <w:sz w:val="24"/>
                <w:szCs w:val="24"/>
              </w:rPr>
              <w:t>中山大学</w:t>
            </w:r>
          </w:p>
        </w:tc>
        <w:tc>
          <w:tcPr>
            <w:tcW w:w="1213" w:type="dxa"/>
            <w:noWrap/>
            <w:vAlign w:val="center"/>
          </w:tcPr>
          <w:p w14:paraId="442ED73D">
            <w:pPr>
              <w:widowControl/>
              <w:jc w:val="left"/>
              <w:rPr>
                <w:rFonts w:ascii="宋体" w:hAnsi="宋体" w:eastAsia="宋体" w:cs="宋体"/>
                <w:kern w:val="0"/>
                <w:sz w:val="24"/>
                <w:szCs w:val="24"/>
              </w:rPr>
            </w:pPr>
            <w:r>
              <w:rPr>
                <w:rFonts w:ascii="宋体" w:hAnsi="宋体" w:eastAsia="宋体" w:cs="宋体"/>
                <w:kern w:val="0"/>
                <w:sz w:val="24"/>
                <w:szCs w:val="24"/>
              </w:rPr>
              <w:t>王之恒</w:t>
            </w:r>
          </w:p>
        </w:tc>
        <w:tc>
          <w:tcPr>
            <w:tcW w:w="2410" w:type="dxa"/>
            <w:noWrap/>
            <w:vAlign w:val="center"/>
          </w:tcPr>
          <w:p w14:paraId="540424FD">
            <w:pPr>
              <w:widowControl/>
              <w:jc w:val="left"/>
              <w:rPr>
                <w:rFonts w:ascii="Times New Roman" w:hAnsi="Times New Roman" w:eastAsia="Times New Roman" w:cs="Times New Roman"/>
                <w:kern w:val="0"/>
                <w:sz w:val="20"/>
                <w:szCs w:val="20"/>
              </w:rPr>
            </w:pPr>
            <w:r>
              <w:rPr>
                <w:rFonts w:ascii="宋体" w:hAnsi="宋体" w:eastAsia="宋体" w:cs="宋体"/>
                <w:kern w:val="0"/>
                <w:sz w:val="24"/>
                <w:szCs w:val="24"/>
              </w:rPr>
              <w:t>西安交通大学</w:t>
            </w:r>
          </w:p>
        </w:tc>
      </w:tr>
    </w:tbl>
    <w:p w14:paraId="5AD8B177">
      <w:pPr>
        <w:spacing w:line="400" w:lineRule="exact"/>
        <w:rPr>
          <w:rFonts w:ascii="Times New Roman"/>
          <w:sz w:val="24"/>
        </w:rPr>
      </w:pPr>
    </w:p>
    <w:p w14:paraId="5AD8B178">
      <w:pPr>
        <w:spacing w:line="400" w:lineRule="exact"/>
        <w:ind w:firstLine="480" w:firstLineChars="200"/>
        <w:rPr>
          <w:rFonts w:ascii="Times New Roman"/>
          <w:sz w:val="24"/>
          <w:highlight w:val="none"/>
        </w:rPr>
      </w:pPr>
      <w:r>
        <w:rPr>
          <w:rFonts w:ascii="Times New Roman"/>
          <w:sz w:val="24"/>
          <w:highlight w:val="none"/>
        </w:rPr>
        <w:t>被录取的同学</w:t>
      </w:r>
      <w:r>
        <w:rPr>
          <w:rFonts w:hint="eastAsia" w:ascii="Times New Roman"/>
          <w:sz w:val="24"/>
          <w:highlight w:val="none"/>
        </w:rPr>
        <w:t>若能够按时参营，请</w:t>
      </w:r>
      <w:r>
        <w:rPr>
          <w:rFonts w:ascii="Times New Roman"/>
          <w:sz w:val="24"/>
          <w:highlight w:val="none"/>
        </w:rPr>
        <w:t>务必在</w:t>
      </w:r>
      <w:r>
        <w:rPr>
          <w:rFonts w:hint="eastAsia" w:ascii="Times New Roman"/>
          <w:b/>
          <w:bCs/>
          <w:color w:val="FF0000"/>
          <w:sz w:val="24"/>
          <w:highlight w:val="none"/>
        </w:rPr>
        <w:t>6月</w:t>
      </w:r>
      <w:r>
        <w:rPr>
          <w:rFonts w:hint="eastAsia" w:ascii="Times New Roman"/>
          <w:b/>
          <w:bCs/>
          <w:color w:val="FF0000"/>
          <w:sz w:val="24"/>
          <w:highlight w:val="none"/>
          <w:lang w:val="en-US" w:eastAsia="zh-CN"/>
        </w:rPr>
        <w:t>30</w:t>
      </w:r>
      <w:r>
        <w:rPr>
          <w:rFonts w:hint="eastAsia" w:ascii="Times New Roman"/>
          <w:b/>
          <w:bCs/>
          <w:color w:val="FF0000"/>
          <w:sz w:val="24"/>
          <w:highlight w:val="none"/>
        </w:rPr>
        <w:t>日</w:t>
      </w:r>
      <w:r>
        <w:rPr>
          <w:rFonts w:ascii="Times New Roman"/>
          <w:b/>
          <w:bCs/>
          <w:color w:val="FF0000"/>
          <w:sz w:val="24"/>
          <w:highlight w:val="none"/>
        </w:rPr>
        <w:t>（</w:t>
      </w:r>
      <w:r>
        <w:rPr>
          <w:rFonts w:hint="eastAsia" w:ascii="Times New Roman"/>
          <w:b/>
          <w:bCs/>
          <w:color w:val="FF0000"/>
          <w:sz w:val="24"/>
          <w:highlight w:val="none"/>
        </w:rPr>
        <w:t>周</w:t>
      </w:r>
      <w:r>
        <w:rPr>
          <w:rFonts w:hint="eastAsia" w:ascii="Times New Roman"/>
          <w:b/>
          <w:bCs/>
          <w:color w:val="FF0000"/>
          <w:sz w:val="24"/>
          <w:highlight w:val="none"/>
          <w:lang w:val="en-US" w:eastAsia="zh-CN"/>
        </w:rPr>
        <w:t>二</w:t>
      </w:r>
      <w:r>
        <w:rPr>
          <w:rFonts w:ascii="Times New Roman"/>
          <w:b/>
          <w:bCs/>
          <w:color w:val="FF0000"/>
          <w:sz w:val="24"/>
          <w:highlight w:val="none"/>
        </w:rPr>
        <w:t>）</w:t>
      </w:r>
      <w:r>
        <w:rPr>
          <w:rFonts w:hint="eastAsia" w:ascii="Times New Roman"/>
          <w:b/>
          <w:bCs/>
          <w:color w:val="FF0000"/>
          <w:sz w:val="24"/>
          <w:highlight w:val="none"/>
          <w:lang w:val="en-US" w:eastAsia="zh-CN"/>
        </w:rPr>
        <w:t>24</w:t>
      </w:r>
      <w:r>
        <w:rPr>
          <w:rFonts w:hint="eastAsia" w:ascii="Times New Roman"/>
          <w:b/>
          <w:bCs/>
          <w:color w:val="FF0000"/>
          <w:sz w:val="24"/>
          <w:highlight w:val="none"/>
        </w:rPr>
        <w:t>点</w:t>
      </w:r>
      <w:r>
        <w:rPr>
          <w:rFonts w:hint="eastAsia" w:ascii="Times New Roman"/>
          <w:sz w:val="24"/>
          <w:highlight w:val="none"/>
        </w:rPr>
        <w:t>之前</w:t>
      </w:r>
      <w:r>
        <w:rPr>
          <w:rFonts w:ascii="Times New Roman"/>
          <w:sz w:val="24"/>
          <w:highlight w:val="none"/>
        </w:rPr>
        <w:t>将</w:t>
      </w:r>
      <w:r>
        <w:rPr>
          <w:rFonts w:hint="eastAsia" w:ascii="Times New Roman"/>
          <w:sz w:val="24"/>
          <w:highlight w:val="none"/>
        </w:rPr>
        <w:t>回执表（附件1</w:t>
      </w:r>
      <w:r>
        <w:rPr>
          <w:rFonts w:ascii="Times New Roman"/>
          <w:sz w:val="24"/>
          <w:highlight w:val="none"/>
        </w:rPr>
        <w:t>）</w:t>
      </w:r>
      <w:r>
        <w:rPr>
          <w:rFonts w:hint="eastAsia" w:ascii="Times New Roman"/>
          <w:sz w:val="24"/>
          <w:highlight w:val="none"/>
        </w:rPr>
        <w:t>发送至</w:t>
      </w:r>
      <w:r>
        <w:rPr>
          <w:rFonts w:ascii="Times New Roman"/>
          <w:sz w:val="24"/>
          <w:highlight w:val="none"/>
        </w:rPr>
        <w:t>邮箱</w:t>
      </w:r>
      <w:r>
        <w:rPr>
          <w:rFonts w:hint="eastAsia" w:ascii="Times New Roman"/>
          <w:b/>
          <w:bCs/>
          <w:sz w:val="24"/>
          <w:highlight w:val="none"/>
        </w:rPr>
        <w:t>wangliuan1973@bit.edu.cn</w:t>
      </w:r>
      <w:r>
        <w:rPr>
          <w:rFonts w:hint="eastAsia" w:ascii="Times New Roman"/>
          <w:sz w:val="24"/>
          <w:highlight w:val="none"/>
        </w:rPr>
        <w:t>。逾期未做答复，</w:t>
      </w:r>
      <w:r>
        <w:rPr>
          <w:rFonts w:ascii="Times New Roman"/>
          <w:sz w:val="24"/>
          <w:highlight w:val="none"/>
        </w:rPr>
        <w:t>视为自动放弃夏令营资格。</w:t>
      </w:r>
    </w:p>
    <w:p w14:paraId="5AD8B179">
      <w:pPr>
        <w:spacing w:line="400" w:lineRule="exact"/>
        <w:ind w:firstLine="480" w:firstLineChars="200"/>
        <w:rPr>
          <w:rFonts w:ascii="Times New Roman"/>
          <w:sz w:val="24"/>
        </w:rPr>
      </w:pPr>
    </w:p>
    <w:p w14:paraId="5AD8B17A">
      <w:pPr>
        <w:spacing w:after="156" w:afterLines="50" w:line="400" w:lineRule="exact"/>
        <w:ind w:firstLine="482" w:firstLineChars="200"/>
        <w:rPr>
          <w:rFonts w:ascii="Times New Roman"/>
          <w:b/>
          <w:sz w:val="24"/>
        </w:rPr>
      </w:pPr>
      <w:r>
        <w:rPr>
          <w:rFonts w:hint="eastAsia" w:ascii="Times New Roman"/>
          <w:b/>
          <w:sz w:val="24"/>
        </w:rPr>
        <w:t>夏令营</w:t>
      </w:r>
      <w:r>
        <w:rPr>
          <w:rFonts w:ascii="Times New Roman"/>
          <w:b/>
          <w:sz w:val="24"/>
        </w:rPr>
        <w:t>初步安排</w:t>
      </w:r>
    </w:p>
    <w:tbl>
      <w:tblPr>
        <w:tblStyle w:val="1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843"/>
        <w:gridCol w:w="3969"/>
      </w:tblGrid>
      <w:tr w14:paraId="5AD8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5AD8B17B">
            <w:pPr>
              <w:spacing w:line="400" w:lineRule="exact"/>
              <w:rPr>
                <w:rFonts w:ascii="Times New Roman"/>
                <w:sz w:val="24"/>
              </w:rPr>
            </w:pPr>
            <w:r>
              <w:rPr>
                <w:rFonts w:ascii="Times New Roman"/>
                <w:sz w:val="24"/>
              </w:rPr>
              <w:t>7</w:t>
            </w:r>
            <w:r>
              <w:rPr>
                <w:rFonts w:hint="eastAsia" w:ascii="Times New Roman"/>
                <w:sz w:val="24"/>
              </w:rPr>
              <w:t>月13日</w:t>
            </w:r>
          </w:p>
        </w:tc>
        <w:tc>
          <w:tcPr>
            <w:tcW w:w="1843" w:type="dxa"/>
          </w:tcPr>
          <w:p w14:paraId="5AD8B17C">
            <w:pPr>
              <w:spacing w:line="400" w:lineRule="exact"/>
              <w:rPr>
                <w:rFonts w:ascii="Times New Roman"/>
                <w:sz w:val="24"/>
              </w:rPr>
            </w:pPr>
            <w:r>
              <w:rPr>
                <w:rFonts w:hint="eastAsia" w:ascii="Times New Roman"/>
                <w:sz w:val="24"/>
              </w:rPr>
              <w:t>1</w:t>
            </w:r>
            <w:r>
              <w:rPr>
                <w:rFonts w:ascii="Times New Roman"/>
                <w:sz w:val="24"/>
              </w:rPr>
              <w:t>3</w:t>
            </w:r>
            <w:r>
              <w:rPr>
                <w:rFonts w:hint="eastAsia" w:ascii="Times New Roman"/>
                <w:sz w:val="24"/>
              </w:rPr>
              <w:t>:00</w:t>
            </w:r>
            <w:r>
              <w:rPr>
                <w:rFonts w:ascii="Times New Roman"/>
                <w:sz w:val="24"/>
              </w:rPr>
              <w:t>-1</w:t>
            </w:r>
            <w:r>
              <w:rPr>
                <w:rFonts w:hint="eastAsia" w:ascii="Times New Roman"/>
                <w:sz w:val="24"/>
              </w:rPr>
              <w:t>5:00</w:t>
            </w:r>
          </w:p>
        </w:tc>
        <w:tc>
          <w:tcPr>
            <w:tcW w:w="3969" w:type="dxa"/>
          </w:tcPr>
          <w:p w14:paraId="5AD8B17D">
            <w:pPr>
              <w:spacing w:line="400" w:lineRule="exact"/>
              <w:rPr>
                <w:rFonts w:ascii="Times New Roman"/>
                <w:sz w:val="24"/>
              </w:rPr>
            </w:pPr>
            <w:r>
              <w:rPr>
                <w:rFonts w:hint="eastAsia" w:ascii="Times New Roman"/>
                <w:sz w:val="24"/>
              </w:rPr>
              <w:t>参营</w:t>
            </w:r>
            <w:r>
              <w:rPr>
                <w:rFonts w:ascii="Times New Roman"/>
                <w:sz w:val="24"/>
              </w:rPr>
              <w:t>学生报到（</w:t>
            </w:r>
            <w:r>
              <w:rPr>
                <w:rFonts w:hint="eastAsia" w:ascii="Times New Roman"/>
                <w:sz w:val="24"/>
              </w:rPr>
              <w:t>北京理工大学中关村校区主楼</w:t>
            </w:r>
            <w:r>
              <w:rPr>
                <w:rFonts w:ascii="Times New Roman"/>
                <w:sz w:val="24"/>
              </w:rPr>
              <w:t>317）</w:t>
            </w:r>
          </w:p>
        </w:tc>
      </w:tr>
      <w:tr w14:paraId="5AD8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14:paraId="5AD8B17F">
            <w:pPr>
              <w:spacing w:line="400" w:lineRule="exact"/>
              <w:rPr>
                <w:rFonts w:ascii="Times New Roman"/>
                <w:sz w:val="24"/>
              </w:rPr>
            </w:pPr>
            <w:r>
              <w:rPr>
                <w:rFonts w:hint="eastAsia" w:ascii="Times New Roman"/>
                <w:sz w:val="24"/>
              </w:rPr>
              <w:t>7月</w:t>
            </w:r>
            <w:r>
              <w:rPr>
                <w:rFonts w:ascii="Times New Roman"/>
                <w:sz w:val="24"/>
              </w:rPr>
              <w:t>1</w:t>
            </w:r>
            <w:r>
              <w:rPr>
                <w:rFonts w:hint="eastAsia" w:ascii="Times New Roman"/>
                <w:sz w:val="24"/>
              </w:rPr>
              <w:t>4日</w:t>
            </w:r>
          </w:p>
        </w:tc>
        <w:tc>
          <w:tcPr>
            <w:tcW w:w="1843" w:type="dxa"/>
          </w:tcPr>
          <w:p w14:paraId="5AD8B180">
            <w:pPr>
              <w:spacing w:line="400" w:lineRule="exact"/>
              <w:rPr>
                <w:rFonts w:ascii="Times New Roman"/>
                <w:sz w:val="24"/>
              </w:rPr>
            </w:pPr>
            <w:r>
              <w:rPr>
                <w:rFonts w:hint="eastAsia" w:ascii="Times New Roman"/>
                <w:sz w:val="24"/>
              </w:rPr>
              <w:t>上午</w:t>
            </w:r>
          </w:p>
        </w:tc>
        <w:tc>
          <w:tcPr>
            <w:tcW w:w="3969" w:type="dxa"/>
          </w:tcPr>
          <w:p w14:paraId="5AD8B181">
            <w:pPr>
              <w:spacing w:line="400" w:lineRule="exact"/>
              <w:rPr>
                <w:rFonts w:ascii="Times New Roman"/>
                <w:sz w:val="24"/>
              </w:rPr>
            </w:pPr>
            <w:r>
              <w:rPr>
                <w:rFonts w:hint="eastAsia" w:ascii="Times New Roman"/>
                <w:sz w:val="24"/>
              </w:rPr>
              <w:t>开营式，</w:t>
            </w:r>
            <w:r>
              <w:rPr>
                <w:rFonts w:ascii="Times New Roman"/>
                <w:sz w:val="24"/>
              </w:rPr>
              <w:t>学术报告</w:t>
            </w:r>
          </w:p>
        </w:tc>
      </w:tr>
      <w:tr w14:paraId="5AD8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14:paraId="5AD8B183">
            <w:pPr>
              <w:spacing w:line="400" w:lineRule="exact"/>
              <w:rPr>
                <w:rFonts w:ascii="Times New Roman"/>
                <w:sz w:val="24"/>
              </w:rPr>
            </w:pPr>
          </w:p>
        </w:tc>
        <w:tc>
          <w:tcPr>
            <w:tcW w:w="1843" w:type="dxa"/>
          </w:tcPr>
          <w:p w14:paraId="5AD8B184">
            <w:pPr>
              <w:spacing w:line="400" w:lineRule="exact"/>
              <w:rPr>
                <w:rFonts w:ascii="Times New Roman"/>
                <w:sz w:val="24"/>
              </w:rPr>
            </w:pPr>
            <w:r>
              <w:rPr>
                <w:rFonts w:hint="eastAsia" w:ascii="Times New Roman"/>
                <w:sz w:val="24"/>
              </w:rPr>
              <w:t>下午</w:t>
            </w:r>
          </w:p>
        </w:tc>
        <w:tc>
          <w:tcPr>
            <w:tcW w:w="3969" w:type="dxa"/>
          </w:tcPr>
          <w:p w14:paraId="5AD8B185">
            <w:pPr>
              <w:spacing w:line="400" w:lineRule="exact"/>
              <w:rPr>
                <w:rFonts w:ascii="Times New Roman"/>
                <w:sz w:val="24"/>
              </w:rPr>
            </w:pPr>
            <w:r>
              <w:rPr>
                <w:rFonts w:hint="eastAsia" w:ascii="Times New Roman"/>
                <w:sz w:val="24"/>
              </w:rPr>
              <w:t>学术报告，教师座谈</w:t>
            </w:r>
          </w:p>
        </w:tc>
      </w:tr>
      <w:tr w14:paraId="5AD8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14:paraId="5AD8B187">
            <w:pPr>
              <w:spacing w:line="400" w:lineRule="exact"/>
              <w:rPr>
                <w:rFonts w:ascii="Times New Roman"/>
                <w:sz w:val="24"/>
              </w:rPr>
            </w:pPr>
            <w:r>
              <w:rPr>
                <w:rFonts w:hint="eastAsia" w:ascii="Times New Roman"/>
                <w:sz w:val="24"/>
              </w:rPr>
              <w:t>7月</w:t>
            </w:r>
            <w:r>
              <w:rPr>
                <w:rFonts w:ascii="Times New Roman"/>
                <w:sz w:val="24"/>
              </w:rPr>
              <w:t>1</w:t>
            </w:r>
            <w:r>
              <w:rPr>
                <w:rFonts w:hint="eastAsia" w:ascii="Times New Roman"/>
                <w:sz w:val="24"/>
              </w:rPr>
              <w:t>5日</w:t>
            </w:r>
          </w:p>
        </w:tc>
        <w:tc>
          <w:tcPr>
            <w:tcW w:w="1843" w:type="dxa"/>
          </w:tcPr>
          <w:p w14:paraId="5AD8B188">
            <w:pPr>
              <w:spacing w:line="400" w:lineRule="exact"/>
              <w:rPr>
                <w:rFonts w:ascii="Times New Roman"/>
                <w:sz w:val="24"/>
              </w:rPr>
            </w:pPr>
            <w:r>
              <w:rPr>
                <w:rFonts w:hint="eastAsia" w:ascii="Times New Roman"/>
                <w:sz w:val="24"/>
              </w:rPr>
              <w:t>上午</w:t>
            </w:r>
          </w:p>
        </w:tc>
        <w:tc>
          <w:tcPr>
            <w:tcW w:w="3969" w:type="dxa"/>
          </w:tcPr>
          <w:p w14:paraId="5AD8B189">
            <w:pPr>
              <w:spacing w:line="400" w:lineRule="exact"/>
              <w:rPr>
                <w:rFonts w:ascii="Times New Roman"/>
                <w:sz w:val="24"/>
              </w:rPr>
            </w:pPr>
            <w:r>
              <w:rPr>
                <w:rFonts w:hint="eastAsia" w:ascii="Times New Roman"/>
                <w:sz w:val="24"/>
              </w:rPr>
              <w:t>学术</w:t>
            </w:r>
            <w:r>
              <w:rPr>
                <w:rFonts w:ascii="Times New Roman"/>
                <w:sz w:val="24"/>
              </w:rPr>
              <w:t>报告</w:t>
            </w:r>
          </w:p>
        </w:tc>
      </w:tr>
      <w:tr w14:paraId="5AD8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14:paraId="5AD8B18B">
            <w:pPr>
              <w:spacing w:line="400" w:lineRule="exact"/>
              <w:rPr>
                <w:rFonts w:ascii="Times New Roman"/>
                <w:sz w:val="24"/>
              </w:rPr>
            </w:pPr>
          </w:p>
        </w:tc>
        <w:tc>
          <w:tcPr>
            <w:tcW w:w="1843" w:type="dxa"/>
          </w:tcPr>
          <w:p w14:paraId="5AD8B18C">
            <w:pPr>
              <w:spacing w:line="400" w:lineRule="exact"/>
              <w:rPr>
                <w:rFonts w:ascii="Times New Roman"/>
                <w:sz w:val="24"/>
              </w:rPr>
            </w:pPr>
            <w:r>
              <w:rPr>
                <w:rFonts w:hint="eastAsia" w:ascii="Times New Roman"/>
                <w:sz w:val="24"/>
              </w:rPr>
              <w:t>下午</w:t>
            </w:r>
          </w:p>
        </w:tc>
        <w:tc>
          <w:tcPr>
            <w:tcW w:w="3969" w:type="dxa"/>
          </w:tcPr>
          <w:p w14:paraId="5AD8B18D">
            <w:pPr>
              <w:spacing w:line="400" w:lineRule="exact"/>
              <w:rPr>
                <w:rFonts w:ascii="Times New Roman"/>
                <w:sz w:val="24"/>
              </w:rPr>
            </w:pPr>
            <w:r>
              <w:rPr>
                <w:rFonts w:hint="eastAsia" w:ascii="Times New Roman"/>
                <w:sz w:val="24"/>
              </w:rPr>
              <w:t>学术</w:t>
            </w:r>
            <w:r>
              <w:rPr>
                <w:rFonts w:ascii="Times New Roman"/>
                <w:sz w:val="24"/>
              </w:rPr>
              <w:t>能力展示</w:t>
            </w:r>
          </w:p>
        </w:tc>
      </w:tr>
      <w:tr w14:paraId="5AD8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7" w:type="dxa"/>
          </w:tcPr>
          <w:p w14:paraId="5AD8B18F">
            <w:pPr>
              <w:spacing w:line="400" w:lineRule="exact"/>
              <w:rPr>
                <w:rFonts w:ascii="Times New Roman"/>
                <w:sz w:val="24"/>
              </w:rPr>
            </w:pPr>
            <w:r>
              <w:rPr>
                <w:rFonts w:hint="eastAsia" w:ascii="Times New Roman"/>
                <w:sz w:val="24"/>
              </w:rPr>
              <w:t>7月</w:t>
            </w:r>
            <w:r>
              <w:rPr>
                <w:rFonts w:ascii="Times New Roman"/>
                <w:sz w:val="24"/>
              </w:rPr>
              <w:t>1</w:t>
            </w:r>
            <w:r>
              <w:rPr>
                <w:rFonts w:hint="eastAsia" w:ascii="Times New Roman"/>
                <w:sz w:val="24"/>
              </w:rPr>
              <w:t>6日</w:t>
            </w:r>
          </w:p>
        </w:tc>
        <w:tc>
          <w:tcPr>
            <w:tcW w:w="1843" w:type="dxa"/>
          </w:tcPr>
          <w:p w14:paraId="5AD8B190">
            <w:pPr>
              <w:spacing w:line="400" w:lineRule="exact"/>
              <w:rPr>
                <w:rFonts w:ascii="Times New Roman"/>
                <w:sz w:val="24"/>
              </w:rPr>
            </w:pPr>
            <w:r>
              <w:rPr>
                <w:rFonts w:hint="eastAsia" w:ascii="Times New Roman"/>
                <w:sz w:val="24"/>
              </w:rPr>
              <w:t>上午</w:t>
            </w:r>
          </w:p>
        </w:tc>
        <w:tc>
          <w:tcPr>
            <w:tcW w:w="3969" w:type="dxa"/>
          </w:tcPr>
          <w:p w14:paraId="5AD8B191">
            <w:pPr>
              <w:spacing w:line="400" w:lineRule="exact"/>
              <w:rPr>
                <w:rFonts w:ascii="Times New Roman"/>
                <w:sz w:val="24"/>
              </w:rPr>
            </w:pPr>
            <w:r>
              <w:rPr>
                <w:rFonts w:hint="eastAsia" w:ascii="Times New Roman"/>
                <w:sz w:val="24"/>
              </w:rPr>
              <w:t>参观校史馆，闭营式</w:t>
            </w:r>
          </w:p>
        </w:tc>
      </w:tr>
    </w:tbl>
    <w:p w14:paraId="5AD8B193">
      <w:pPr>
        <w:spacing w:line="400" w:lineRule="exact"/>
        <w:ind w:firstLine="480" w:firstLineChars="200"/>
        <w:rPr>
          <w:rFonts w:ascii="Times New Roman"/>
          <w:sz w:val="24"/>
        </w:rPr>
      </w:pPr>
      <w:r>
        <w:rPr>
          <w:rFonts w:hint="eastAsia" w:ascii="Times New Roman"/>
          <w:sz w:val="24"/>
        </w:rPr>
        <w:t>7月</w:t>
      </w:r>
      <w:r>
        <w:rPr>
          <w:rFonts w:ascii="Times New Roman"/>
          <w:sz w:val="24"/>
        </w:rPr>
        <w:t>1</w:t>
      </w:r>
      <w:r>
        <w:rPr>
          <w:rFonts w:hint="eastAsia" w:ascii="Times New Roman"/>
          <w:sz w:val="24"/>
        </w:rPr>
        <w:t>4日</w:t>
      </w:r>
      <w:r>
        <w:rPr>
          <w:rFonts w:ascii="Times New Roman"/>
          <w:sz w:val="24"/>
        </w:rPr>
        <w:t>至1</w:t>
      </w:r>
      <w:r>
        <w:rPr>
          <w:rFonts w:hint="eastAsia" w:ascii="Times New Roman"/>
          <w:sz w:val="24"/>
        </w:rPr>
        <w:t>6日</w:t>
      </w:r>
      <w:r>
        <w:rPr>
          <w:rFonts w:ascii="Times New Roman"/>
          <w:sz w:val="24"/>
        </w:rPr>
        <w:t>的具体日程待定，</w:t>
      </w:r>
      <w:r>
        <w:rPr>
          <w:rFonts w:hint="eastAsia" w:ascii="Times New Roman"/>
          <w:sz w:val="24"/>
        </w:rPr>
        <w:t>请</w:t>
      </w:r>
      <w:r>
        <w:rPr>
          <w:rFonts w:ascii="Times New Roman"/>
          <w:sz w:val="24"/>
        </w:rPr>
        <w:t>以报到时提供的日程安排为准。</w:t>
      </w:r>
    </w:p>
    <w:p w14:paraId="5AD8B194">
      <w:pPr>
        <w:spacing w:line="400" w:lineRule="exact"/>
        <w:ind w:firstLine="480" w:firstLineChars="200"/>
        <w:rPr>
          <w:rFonts w:ascii="Times New Roman"/>
          <w:sz w:val="24"/>
        </w:rPr>
      </w:pPr>
    </w:p>
    <w:p w14:paraId="5AD8B195">
      <w:pPr>
        <w:spacing w:line="400" w:lineRule="exact"/>
        <w:ind w:firstLine="482" w:firstLineChars="200"/>
        <w:rPr>
          <w:rFonts w:ascii="Times New Roman" w:hAnsi="Times New Roman"/>
          <w:b/>
          <w:sz w:val="24"/>
        </w:rPr>
      </w:pPr>
      <w:r>
        <w:rPr>
          <w:rFonts w:hint="eastAsia" w:ascii="Times New Roman" w:hAnsi="Times New Roman"/>
          <w:b/>
          <w:sz w:val="24"/>
        </w:rPr>
        <w:t>注意</w:t>
      </w:r>
      <w:r>
        <w:rPr>
          <w:rFonts w:ascii="Times New Roman" w:hAnsi="Times New Roman"/>
          <w:b/>
          <w:sz w:val="24"/>
        </w:rPr>
        <w:t>事项</w:t>
      </w:r>
    </w:p>
    <w:p w14:paraId="5AD8B196">
      <w:pPr>
        <w:spacing w:line="400" w:lineRule="exact"/>
        <w:ind w:firstLine="480"/>
        <w:rPr>
          <w:rFonts w:ascii="Times New Roman" w:hAnsi="Times New Roman"/>
          <w:sz w:val="24"/>
        </w:rPr>
      </w:pPr>
      <w:r>
        <w:rPr>
          <w:rFonts w:hint="eastAsia" w:ascii="Times New Roman" w:hAnsi="Times New Roman"/>
          <w:sz w:val="24"/>
        </w:rPr>
        <w:t>1、本次</w:t>
      </w:r>
      <w:r>
        <w:rPr>
          <w:rFonts w:ascii="Times New Roman" w:hAnsi="Times New Roman"/>
          <w:sz w:val="24"/>
        </w:rPr>
        <w:t>夏令营学院将为所有参营学生提供</w:t>
      </w:r>
      <w:r>
        <w:rPr>
          <w:rFonts w:hint="eastAsia" w:ascii="Times New Roman" w:hAnsi="Times New Roman"/>
          <w:sz w:val="24"/>
        </w:rPr>
        <w:t>夏令营</w:t>
      </w:r>
      <w:r>
        <w:rPr>
          <w:rFonts w:ascii="Times New Roman" w:hAnsi="Times New Roman"/>
          <w:sz w:val="24"/>
        </w:rPr>
        <w:t>期间的膳食</w:t>
      </w:r>
      <w:r>
        <w:rPr>
          <w:rFonts w:hint="eastAsia" w:ascii="Times New Roman" w:hAnsi="Times New Roman"/>
          <w:sz w:val="24"/>
        </w:rPr>
        <w:t>和</w:t>
      </w:r>
      <w:r>
        <w:rPr>
          <w:rFonts w:ascii="Times New Roman" w:hAnsi="Times New Roman"/>
          <w:sz w:val="24"/>
        </w:rPr>
        <w:t>住宿</w:t>
      </w:r>
      <w:r>
        <w:rPr>
          <w:rFonts w:hint="eastAsia" w:ascii="Times New Roman" w:hAnsi="Times New Roman"/>
          <w:sz w:val="24"/>
        </w:rPr>
        <w:t>（住宿时间：</w:t>
      </w:r>
      <w:r>
        <w:rPr>
          <w:rFonts w:ascii="Times New Roman" w:hAnsi="Times New Roman"/>
          <w:sz w:val="24"/>
        </w:rPr>
        <w:t>7</w:t>
      </w:r>
      <w:r>
        <w:rPr>
          <w:rFonts w:hint="eastAsia" w:ascii="Times New Roman" w:hAnsi="Times New Roman"/>
          <w:sz w:val="24"/>
        </w:rPr>
        <w:t>月1</w:t>
      </w:r>
      <w:r>
        <w:rPr>
          <w:rFonts w:hint="eastAsia" w:ascii="Times New Roman" w:hAnsi="Times New Roman"/>
          <w:sz w:val="24"/>
          <w:lang w:val="en-US" w:eastAsia="zh-CN"/>
        </w:rPr>
        <w:t>3</w:t>
      </w:r>
      <w:r>
        <w:rPr>
          <w:rFonts w:hint="eastAsia" w:ascii="Times New Roman" w:hAnsi="Times New Roman"/>
          <w:sz w:val="24"/>
        </w:rPr>
        <w:t>日下午至</w:t>
      </w:r>
      <w:r>
        <w:rPr>
          <w:rFonts w:ascii="Times New Roman" w:hAnsi="Times New Roman"/>
          <w:sz w:val="24"/>
        </w:rPr>
        <w:t>1</w:t>
      </w:r>
      <w:r>
        <w:rPr>
          <w:rFonts w:hint="eastAsia" w:ascii="Times New Roman" w:hAnsi="Times New Roman"/>
          <w:sz w:val="24"/>
        </w:rPr>
        <w:t>6日上午。房间有</w:t>
      </w:r>
      <w:r>
        <w:rPr>
          <w:rFonts w:ascii="Times New Roman" w:hAnsi="Times New Roman"/>
          <w:sz w:val="24"/>
        </w:rPr>
        <w:t>基本铺盖，</w:t>
      </w:r>
      <w:r>
        <w:rPr>
          <w:rFonts w:hint="eastAsia" w:ascii="Times New Roman" w:hAnsi="Times New Roman"/>
          <w:sz w:val="24"/>
        </w:rPr>
        <w:t>请</w:t>
      </w:r>
      <w:r>
        <w:rPr>
          <w:rFonts w:ascii="Times New Roman" w:hAnsi="Times New Roman"/>
          <w:sz w:val="24"/>
        </w:rPr>
        <w:t>自备洗漱用品</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参加夏令营的</w:t>
      </w:r>
      <w:r>
        <w:rPr>
          <w:rFonts w:ascii="Times New Roman" w:hAnsi="Times New Roman"/>
          <w:sz w:val="24"/>
        </w:rPr>
        <w:t>往返旅费请自行解决。</w:t>
      </w:r>
    </w:p>
    <w:p w14:paraId="5AD8B197">
      <w:pPr>
        <w:spacing w:line="400" w:lineRule="exact"/>
        <w:ind w:firstLine="480"/>
        <w:rPr>
          <w:rFonts w:ascii="Times New Roman" w:hAnsi="Times New Roman"/>
          <w:sz w:val="24"/>
        </w:rPr>
      </w:pPr>
      <w:r>
        <w:rPr>
          <w:rFonts w:ascii="Times New Roman" w:hAnsi="Times New Roman"/>
          <w:sz w:val="24"/>
        </w:rPr>
        <w:t>2</w:t>
      </w:r>
      <w:r>
        <w:rPr>
          <w:rFonts w:hint="eastAsia" w:ascii="Times New Roman" w:hAnsi="Times New Roman"/>
          <w:sz w:val="24"/>
        </w:rPr>
        <w:t>、确定</w:t>
      </w:r>
      <w:r>
        <w:rPr>
          <w:rFonts w:ascii="Times New Roman" w:hAnsi="Times New Roman"/>
          <w:sz w:val="24"/>
        </w:rPr>
        <w:t>参营后，请务必准时报到，</w:t>
      </w:r>
      <w:r>
        <w:rPr>
          <w:rFonts w:hint="eastAsia" w:ascii="Times New Roman" w:hAnsi="Times New Roman"/>
          <w:sz w:val="24"/>
        </w:rPr>
        <w:t>并</w:t>
      </w:r>
      <w:r>
        <w:rPr>
          <w:rFonts w:ascii="Times New Roman" w:hAnsi="Times New Roman"/>
          <w:sz w:val="24"/>
        </w:rPr>
        <w:t>全程参加夏令营的所有活动。</w:t>
      </w:r>
    </w:p>
    <w:p w14:paraId="5AD8B198">
      <w:pPr>
        <w:spacing w:line="400" w:lineRule="exact"/>
        <w:ind w:firstLine="480"/>
        <w:rPr>
          <w:rFonts w:hint="eastAsia" w:ascii="Times New Roman" w:hAnsi="Times New Roman" w:eastAsiaTheme="minorEastAsia"/>
          <w:sz w:val="24"/>
          <w:lang w:eastAsia="zh-CN"/>
        </w:rPr>
      </w:pPr>
      <w:r>
        <w:rPr>
          <w:rFonts w:ascii="Times New Roman" w:hAnsi="Times New Roman"/>
          <w:sz w:val="24"/>
        </w:rPr>
        <w:t>3</w:t>
      </w:r>
      <w:r>
        <w:rPr>
          <w:rFonts w:hint="eastAsia" w:ascii="Times New Roman" w:hAnsi="Times New Roman"/>
          <w:sz w:val="24"/>
        </w:rPr>
        <w:t>、为了能够更加深入地了解参营学生的基础知识、技能及研究能力，本次夏令营包含一个学术能力展示环节。每位学生的学术能力展示环节不超过</w:t>
      </w:r>
      <w:r>
        <w:rPr>
          <w:rFonts w:ascii="Times New Roman" w:hAnsi="Times New Roman"/>
          <w:b/>
          <w:bCs/>
          <w:color w:val="FF0000"/>
          <w:sz w:val="24"/>
        </w:rPr>
        <w:t>10</w:t>
      </w:r>
      <w:r>
        <w:rPr>
          <w:rFonts w:hint="eastAsia" w:ascii="Times New Roman" w:hAnsi="Times New Roman"/>
          <w:b/>
          <w:bCs/>
          <w:color w:val="FF0000"/>
          <w:sz w:val="24"/>
        </w:rPr>
        <w:t>分钟</w:t>
      </w:r>
      <w:r>
        <w:rPr>
          <w:rFonts w:hint="eastAsia" w:ascii="Times New Roman" w:hAnsi="Times New Roman"/>
          <w:sz w:val="24"/>
        </w:rPr>
        <w:t>，请自行准备PPT，内容包括自我介绍以及研究成果展示。研究成果内容不限，但要求是学生独立完成、能够体现出学术能力和学术水平的研究工作</w:t>
      </w:r>
      <w:r>
        <w:rPr>
          <w:rFonts w:hint="eastAsia" w:ascii="Times New Roman" w:hAnsi="Times New Roman"/>
          <w:sz w:val="24"/>
          <w:lang w:eastAsia="zh-CN"/>
        </w:rPr>
        <w:t>。</w:t>
      </w:r>
    </w:p>
    <w:p w14:paraId="5AD8B199">
      <w:pPr>
        <w:spacing w:line="400" w:lineRule="exact"/>
        <w:ind w:firstLine="480"/>
        <w:rPr>
          <w:rFonts w:ascii="Times New Roman" w:hAnsi="Times New Roman"/>
          <w:sz w:val="24"/>
        </w:rPr>
      </w:pPr>
      <w:r>
        <w:rPr>
          <w:rFonts w:ascii="Times New Roman" w:hAnsi="Times New Roman"/>
          <w:sz w:val="24"/>
        </w:rPr>
        <w:t>4</w:t>
      </w:r>
      <w:r>
        <w:rPr>
          <w:rFonts w:hint="eastAsia" w:ascii="Times New Roman" w:hAnsi="Times New Roman"/>
          <w:sz w:val="24"/>
        </w:rPr>
        <w:t>、报到时请准备</w:t>
      </w:r>
      <w:r>
        <w:rPr>
          <w:rFonts w:hint="eastAsia" w:ascii="Times New Roman" w:hAnsi="Times New Roman"/>
          <w:b/>
          <w:bCs/>
          <w:color w:val="FF0000"/>
          <w:sz w:val="24"/>
        </w:rPr>
        <w:t>100元现金</w:t>
      </w:r>
      <w:r>
        <w:rPr>
          <w:rFonts w:hint="eastAsia" w:ascii="Times New Roman" w:hAnsi="Times New Roman"/>
          <w:sz w:val="24"/>
        </w:rPr>
        <w:t>作为临时餐卡、宿舍钥匙的押金。夏令营结束后，凭押金条、临时餐卡和宿舍钥匙领取押金。</w:t>
      </w:r>
    </w:p>
    <w:p w14:paraId="5AD8B19A">
      <w:pPr>
        <w:spacing w:line="400" w:lineRule="exact"/>
        <w:ind w:firstLine="480" w:firstLineChars="200"/>
        <w:rPr>
          <w:rFonts w:ascii="Times New Roman" w:hAnsi="Times New Roman"/>
          <w:sz w:val="24"/>
        </w:rPr>
      </w:pPr>
    </w:p>
    <w:p w14:paraId="5AD8B19B">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各项未尽事宜，请咨询：</w:t>
      </w:r>
    </w:p>
    <w:p w14:paraId="5AD8B19C">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北京理工大学 管理学院 </w:t>
      </w:r>
    </w:p>
    <w:p w14:paraId="5AD8B19D">
      <w:pPr>
        <w:spacing w:line="400" w:lineRule="exact"/>
        <w:ind w:firstLine="480" w:firstLineChars="200"/>
        <w:rPr>
          <w:rFonts w:hint="eastAsia" w:ascii="Times New Roman" w:hAnsi="Times New Roman"/>
          <w:color w:val="000000" w:themeColor="text1"/>
          <w:sz w:val="24"/>
          <w:highlight w:val="yellow"/>
          <w14:textFill>
            <w14:solidFill>
              <w14:schemeClr w14:val="tx1"/>
            </w14:solidFill>
          </w14:textFill>
        </w:rPr>
      </w:pPr>
      <w:r>
        <w:rPr>
          <w:rFonts w:hint="eastAsia" w:ascii="Times New Roman" w:hAnsi="Times New Roman"/>
          <w:color w:val="000000" w:themeColor="text1"/>
          <w:sz w:val="24"/>
          <w:highlight w:val="yellow"/>
          <w14:textFill>
            <w14:solidFill>
              <w14:schemeClr w14:val="tx1"/>
            </w14:solidFill>
          </w14:textFill>
        </w:rPr>
        <w:t>王老师 wangliuan1973@bit.edu.cn</w:t>
      </w:r>
    </w:p>
    <w:p w14:paraId="5AD8B19E">
      <w:pPr>
        <w:spacing w:line="400" w:lineRule="exact"/>
        <w:ind w:firstLine="480" w:firstLineChars="200"/>
        <w:rPr>
          <w:rFonts w:ascii="Times New Roman" w:hAnsi="Times New Roman"/>
          <w:color w:val="000000" w:themeColor="text1"/>
          <w:sz w:val="24"/>
          <w14:textFill>
            <w14:solidFill>
              <w14:schemeClr w14:val="tx1"/>
            </w14:solidFill>
          </w14:textFill>
        </w:rPr>
      </w:pPr>
    </w:p>
    <w:p w14:paraId="5AD8B1A0">
      <w:pPr>
        <w:spacing w:line="400" w:lineRule="exact"/>
        <w:jc w:val="right"/>
        <w:rPr>
          <w:rFonts w:ascii="Times New Roman" w:hAnsi="Times New Roman"/>
          <w:sz w:val="24"/>
        </w:rPr>
      </w:pPr>
      <w:r>
        <w:rPr>
          <w:rFonts w:hint="eastAsia" w:ascii="Times New Roman" w:hAnsi="Times New Roman"/>
          <w:sz w:val="24"/>
        </w:rPr>
        <w:t>北京理工大学管理学院</w:t>
      </w:r>
    </w:p>
    <w:p w14:paraId="5AD8B1A1">
      <w:pPr>
        <w:spacing w:line="400" w:lineRule="exact"/>
        <w:jc w:val="right"/>
        <w:rPr>
          <w:rFonts w:ascii="Times New Roman" w:hAnsi="Times New Roman"/>
          <w:sz w:val="24"/>
        </w:rPr>
      </w:pPr>
      <w:r>
        <w:rPr>
          <w:rFonts w:hint="eastAsia" w:ascii="Times New Roman" w:hAnsi="Times New Roman"/>
          <w:sz w:val="24"/>
        </w:rPr>
        <w:t>2026年</w:t>
      </w:r>
      <w:r>
        <w:rPr>
          <w:rFonts w:ascii="Times New Roman" w:hAnsi="Times New Roman"/>
          <w:sz w:val="24"/>
        </w:rPr>
        <w:t>6</w:t>
      </w:r>
      <w:r>
        <w:rPr>
          <w:rFonts w:hint="eastAsia" w:ascii="Times New Roman" w:hAnsi="Times New Roman"/>
          <w:sz w:val="24"/>
        </w:rPr>
        <w:t>月2</w:t>
      </w:r>
      <w:r>
        <w:rPr>
          <w:rFonts w:hint="eastAsia" w:ascii="Times New Roman" w:hAnsi="Times New Roman"/>
          <w:sz w:val="24"/>
          <w:lang w:val="en-US" w:eastAsia="zh-CN"/>
        </w:rPr>
        <w:t>9</w:t>
      </w:r>
      <w:r>
        <w:rPr>
          <w:rFonts w:hint="eastAsia" w:ascii="Times New Roman" w:hAnsi="Times New Roman"/>
          <w:sz w:val="24"/>
        </w:rPr>
        <w:t>日</w:t>
      </w:r>
    </w:p>
    <w:p w14:paraId="5AD8B1A2">
      <w:pPr>
        <w:widowControl/>
        <w:jc w:val="left"/>
        <w:rPr>
          <w:rFonts w:ascii="Times New Roman" w:hAnsi="Times New Roman"/>
          <w:sz w:val="24"/>
        </w:rPr>
      </w:pPr>
      <w:r>
        <w:rPr>
          <w:rFonts w:ascii="Times New Roman" w:hAnsi="Times New Roman"/>
          <w:sz w:val="24"/>
        </w:rPr>
        <w:br w:type="page"/>
      </w:r>
    </w:p>
    <w:p w14:paraId="5AD8B1A3">
      <w:pPr>
        <w:pStyle w:val="2"/>
      </w:pPr>
      <w:r>
        <w:rPr>
          <w:rFonts w:hint="eastAsia"/>
        </w:rPr>
        <w:t>附件1：</w:t>
      </w:r>
      <w:r>
        <w:t>夏令营回执</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1662"/>
        <w:gridCol w:w="1910"/>
        <w:gridCol w:w="2885"/>
      </w:tblGrid>
      <w:tr w14:paraId="5AD8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AD8B1A4">
            <w:pPr>
              <w:widowControl/>
              <w:jc w:val="left"/>
              <w:rPr>
                <w:rFonts w:hint="eastAsia" w:ascii="华文楷体" w:hAnsi="华文楷体" w:eastAsia="华文楷体"/>
                <w:sz w:val="24"/>
                <w:szCs w:val="44"/>
              </w:rPr>
            </w:pPr>
            <w:r>
              <w:rPr>
                <w:rFonts w:hint="eastAsia" w:ascii="华文楷体" w:hAnsi="华文楷体" w:eastAsia="华文楷体"/>
                <w:sz w:val="24"/>
                <w:szCs w:val="44"/>
              </w:rPr>
              <w:t>姓名</w:t>
            </w:r>
          </w:p>
        </w:tc>
        <w:tc>
          <w:tcPr>
            <w:tcW w:w="1662" w:type="dxa"/>
          </w:tcPr>
          <w:p w14:paraId="5AD8B1A5">
            <w:pPr>
              <w:widowControl/>
              <w:jc w:val="left"/>
              <w:rPr>
                <w:rFonts w:hint="eastAsia" w:ascii="华文楷体" w:hAnsi="华文楷体" w:eastAsia="华文楷体"/>
                <w:sz w:val="24"/>
                <w:szCs w:val="44"/>
              </w:rPr>
            </w:pPr>
          </w:p>
        </w:tc>
        <w:tc>
          <w:tcPr>
            <w:tcW w:w="1910" w:type="dxa"/>
          </w:tcPr>
          <w:p w14:paraId="5AD8B1A6">
            <w:pPr>
              <w:widowControl/>
              <w:jc w:val="left"/>
              <w:rPr>
                <w:rFonts w:hint="eastAsia" w:ascii="华文楷体" w:hAnsi="华文楷体" w:eastAsia="华文楷体"/>
                <w:sz w:val="24"/>
                <w:szCs w:val="44"/>
              </w:rPr>
            </w:pPr>
            <w:r>
              <w:rPr>
                <w:rFonts w:hint="eastAsia" w:ascii="华文楷体" w:hAnsi="华文楷体" w:eastAsia="华文楷体"/>
                <w:sz w:val="24"/>
                <w:szCs w:val="44"/>
              </w:rPr>
              <w:t>学校</w:t>
            </w:r>
          </w:p>
        </w:tc>
        <w:tc>
          <w:tcPr>
            <w:tcW w:w="2885" w:type="dxa"/>
          </w:tcPr>
          <w:p w14:paraId="5AD8B1A7">
            <w:pPr>
              <w:widowControl/>
              <w:jc w:val="left"/>
              <w:rPr>
                <w:rFonts w:hint="eastAsia" w:ascii="华文楷体" w:hAnsi="华文楷体" w:eastAsia="华文楷体"/>
                <w:sz w:val="24"/>
                <w:szCs w:val="44"/>
              </w:rPr>
            </w:pPr>
          </w:p>
        </w:tc>
      </w:tr>
      <w:tr w14:paraId="5AD8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14:paraId="5AD8B1A9">
            <w:pPr>
              <w:widowControl/>
              <w:jc w:val="left"/>
              <w:rPr>
                <w:rFonts w:hint="eastAsia" w:ascii="华文楷体" w:hAnsi="华文楷体" w:eastAsia="华文楷体"/>
                <w:sz w:val="24"/>
                <w:szCs w:val="44"/>
              </w:rPr>
            </w:pPr>
            <w:r>
              <w:rPr>
                <w:rFonts w:hint="eastAsia" w:ascii="华文楷体" w:hAnsi="华文楷体" w:eastAsia="华文楷体"/>
                <w:sz w:val="24"/>
                <w:szCs w:val="44"/>
              </w:rPr>
              <w:t>手机</w:t>
            </w:r>
          </w:p>
        </w:tc>
        <w:tc>
          <w:tcPr>
            <w:tcW w:w="1662" w:type="dxa"/>
          </w:tcPr>
          <w:p w14:paraId="5AD8B1AA">
            <w:pPr>
              <w:widowControl/>
              <w:jc w:val="left"/>
              <w:rPr>
                <w:rFonts w:hint="eastAsia" w:ascii="华文楷体" w:hAnsi="华文楷体" w:eastAsia="华文楷体"/>
                <w:sz w:val="24"/>
                <w:szCs w:val="44"/>
              </w:rPr>
            </w:pPr>
          </w:p>
        </w:tc>
        <w:tc>
          <w:tcPr>
            <w:tcW w:w="1910" w:type="dxa"/>
          </w:tcPr>
          <w:p w14:paraId="5AD8B1AB">
            <w:pPr>
              <w:widowControl/>
              <w:jc w:val="left"/>
              <w:rPr>
                <w:rFonts w:hint="eastAsia" w:ascii="华文楷体" w:hAnsi="华文楷体" w:eastAsia="华文楷体"/>
                <w:sz w:val="24"/>
                <w:szCs w:val="44"/>
              </w:rPr>
            </w:pPr>
          </w:p>
        </w:tc>
        <w:tc>
          <w:tcPr>
            <w:tcW w:w="2885" w:type="dxa"/>
          </w:tcPr>
          <w:p w14:paraId="5AD8B1AC">
            <w:pPr>
              <w:widowControl/>
              <w:jc w:val="left"/>
              <w:rPr>
                <w:rFonts w:hint="eastAsia" w:ascii="华文楷体" w:hAnsi="华文楷体" w:eastAsia="华文楷体"/>
                <w:sz w:val="24"/>
                <w:szCs w:val="44"/>
              </w:rPr>
            </w:pPr>
          </w:p>
        </w:tc>
      </w:tr>
      <w:tr w14:paraId="5AD8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14:paraId="5AD8B1AE">
            <w:pPr>
              <w:widowControl/>
              <w:jc w:val="left"/>
              <w:rPr>
                <w:rFonts w:hint="eastAsia" w:ascii="华文楷体" w:hAnsi="华文楷体" w:eastAsia="华文楷体"/>
                <w:sz w:val="24"/>
                <w:szCs w:val="44"/>
              </w:rPr>
            </w:pPr>
            <w:r>
              <w:rPr>
                <w:rFonts w:hint="eastAsia" w:ascii="华文楷体" w:hAnsi="华文楷体" w:eastAsia="华文楷体"/>
                <w:sz w:val="24"/>
                <w:szCs w:val="44"/>
              </w:rPr>
              <w:t>紧急</w:t>
            </w:r>
            <w:r>
              <w:rPr>
                <w:rFonts w:ascii="华文楷体" w:hAnsi="华文楷体" w:eastAsia="华文楷体"/>
                <w:sz w:val="24"/>
                <w:szCs w:val="44"/>
              </w:rPr>
              <w:t>联系人姓名</w:t>
            </w:r>
          </w:p>
        </w:tc>
        <w:tc>
          <w:tcPr>
            <w:tcW w:w="1662" w:type="dxa"/>
          </w:tcPr>
          <w:p w14:paraId="5AD8B1AF">
            <w:pPr>
              <w:widowControl/>
              <w:jc w:val="left"/>
              <w:rPr>
                <w:rFonts w:hint="eastAsia" w:ascii="华文楷体" w:hAnsi="华文楷体" w:eastAsia="华文楷体"/>
                <w:sz w:val="24"/>
                <w:szCs w:val="44"/>
              </w:rPr>
            </w:pPr>
          </w:p>
        </w:tc>
        <w:tc>
          <w:tcPr>
            <w:tcW w:w="1910" w:type="dxa"/>
          </w:tcPr>
          <w:p w14:paraId="5AD8B1B0">
            <w:pPr>
              <w:widowControl/>
              <w:jc w:val="left"/>
              <w:rPr>
                <w:rFonts w:hint="eastAsia" w:ascii="华文楷体" w:hAnsi="华文楷体" w:eastAsia="华文楷体"/>
                <w:sz w:val="24"/>
                <w:szCs w:val="44"/>
              </w:rPr>
            </w:pPr>
            <w:r>
              <w:rPr>
                <w:rFonts w:hint="eastAsia" w:ascii="华文楷体" w:hAnsi="华文楷体" w:eastAsia="华文楷体"/>
                <w:sz w:val="24"/>
                <w:szCs w:val="44"/>
              </w:rPr>
              <w:t>紧急</w:t>
            </w:r>
            <w:r>
              <w:rPr>
                <w:rFonts w:ascii="华文楷体" w:hAnsi="华文楷体" w:eastAsia="华文楷体"/>
                <w:sz w:val="24"/>
                <w:szCs w:val="44"/>
              </w:rPr>
              <w:t>联系人</w:t>
            </w:r>
            <w:r>
              <w:rPr>
                <w:rFonts w:hint="eastAsia" w:ascii="华文楷体" w:hAnsi="华文楷体" w:eastAsia="华文楷体"/>
                <w:sz w:val="24"/>
                <w:szCs w:val="44"/>
              </w:rPr>
              <w:t>手机</w:t>
            </w:r>
          </w:p>
        </w:tc>
        <w:tc>
          <w:tcPr>
            <w:tcW w:w="2885" w:type="dxa"/>
          </w:tcPr>
          <w:p w14:paraId="5AD8B1B1">
            <w:pPr>
              <w:widowControl/>
              <w:jc w:val="left"/>
              <w:rPr>
                <w:rFonts w:hint="eastAsia" w:ascii="华文楷体" w:hAnsi="华文楷体" w:eastAsia="华文楷体"/>
                <w:sz w:val="24"/>
                <w:szCs w:val="44"/>
              </w:rPr>
            </w:pPr>
          </w:p>
        </w:tc>
      </w:tr>
    </w:tbl>
    <w:p w14:paraId="5AD8B1B3">
      <w:pPr>
        <w:widowControl/>
        <w:spacing w:before="156" w:beforeLines="50"/>
        <w:jc w:val="left"/>
        <w:rPr>
          <w:rFonts w:hint="eastAsia" w:ascii="华文楷体" w:hAnsi="华文楷体" w:eastAsia="华文楷体"/>
          <w:sz w:val="28"/>
          <w:szCs w:val="44"/>
        </w:rPr>
      </w:pPr>
      <w:r>
        <w:rPr>
          <w:rFonts w:hint="eastAsia" w:ascii="Times New Roman"/>
          <w:sz w:val="24"/>
        </w:rPr>
        <w:t>请</w:t>
      </w:r>
      <w:r>
        <w:rPr>
          <w:rFonts w:ascii="Times New Roman"/>
          <w:sz w:val="24"/>
        </w:rPr>
        <w:t>务必在</w:t>
      </w:r>
      <w:r>
        <w:rPr>
          <w:rFonts w:hint="eastAsia" w:ascii="Times New Roman"/>
          <w:b/>
          <w:bCs/>
          <w:color w:val="FF0000"/>
          <w:sz w:val="24"/>
        </w:rPr>
        <w:t>2026年6月</w:t>
      </w:r>
      <w:r>
        <w:rPr>
          <w:rFonts w:hint="eastAsia" w:ascii="Times New Roman"/>
          <w:b/>
          <w:bCs/>
          <w:color w:val="FF0000"/>
          <w:sz w:val="24"/>
          <w:lang w:val="en-US" w:eastAsia="zh-CN"/>
        </w:rPr>
        <w:t>30</w:t>
      </w:r>
      <w:r>
        <w:rPr>
          <w:rFonts w:hint="eastAsia" w:ascii="Times New Roman"/>
          <w:b/>
          <w:bCs/>
          <w:color w:val="FF0000"/>
          <w:sz w:val="24"/>
        </w:rPr>
        <w:t>日</w:t>
      </w:r>
      <w:r>
        <w:rPr>
          <w:rFonts w:ascii="Times New Roman"/>
          <w:b/>
          <w:bCs/>
          <w:color w:val="FF0000"/>
          <w:sz w:val="24"/>
        </w:rPr>
        <w:t>（</w:t>
      </w:r>
      <w:r>
        <w:rPr>
          <w:rFonts w:hint="eastAsia" w:ascii="Times New Roman"/>
          <w:b/>
          <w:bCs/>
          <w:color w:val="FF0000"/>
          <w:sz w:val="24"/>
        </w:rPr>
        <w:t>周</w:t>
      </w:r>
      <w:r>
        <w:rPr>
          <w:rFonts w:hint="eastAsia" w:ascii="Times New Roman"/>
          <w:b/>
          <w:bCs/>
          <w:color w:val="FF0000"/>
          <w:sz w:val="24"/>
          <w:lang w:val="en-US" w:eastAsia="zh-CN"/>
        </w:rPr>
        <w:t>二</w:t>
      </w:r>
      <w:r>
        <w:rPr>
          <w:rFonts w:ascii="Times New Roman"/>
          <w:b/>
          <w:bCs/>
          <w:color w:val="FF0000"/>
          <w:sz w:val="24"/>
        </w:rPr>
        <w:t>）</w:t>
      </w:r>
      <w:r>
        <w:rPr>
          <w:rFonts w:hint="eastAsia" w:ascii="Times New Roman"/>
          <w:b/>
          <w:bCs/>
          <w:color w:val="FF0000"/>
          <w:sz w:val="24"/>
        </w:rPr>
        <w:t>2</w:t>
      </w:r>
      <w:r>
        <w:rPr>
          <w:rFonts w:ascii="Times New Roman"/>
          <w:b/>
          <w:bCs/>
          <w:color w:val="FF0000"/>
          <w:sz w:val="24"/>
        </w:rPr>
        <w:t>4</w:t>
      </w:r>
      <w:r>
        <w:rPr>
          <w:rFonts w:hint="eastAsia" w:ascii="Times New Roman"/>
          <w:b/>
          <w:bCs/>
          <w:color w:val="FF0000"/>
          <w:sz w:val="24"/>
        </w:rPr>
        <w:t>点</w:t>
      </w:r>
      <w:r>
        <w:rPr>
          <w:rFonts w:hint="eastAsia" w:ascii="Times New Roman"/>
          <w:sz w:val="24"/>
        </w:rPr>
        <w:t>之前</w:t>
      </w:r>
      <w:r>
        <w:rPr>
          <w:rFonts w:ascii="Times New Roman"/>
          <w:sz w:val="24"/>
        </w:rPr>
        <w:t>将</w:t>
      </w:r>
      <w:r>
        <w:rPr>
          <w:rFonts w:hint="eastAsia" w:ascii="Times New Roman"/>
          <w:sz w:val="24"/>
        </w:rPr>
        <w:t>本回执表发送至</w:t>
      </w:r>
      <w:r>
        <w:rPr>
          <w:rFonts w:ascii="Times New Roman"/>
          <w:sz w:val="24"/>
        </w:rPr>
        <w:t>邮箱</w:t>
      </w:r>
      <w:r>
        <w:rPr>
          <w:rFonts w:hint="eastAsia" w:ascii="Times New Roman"/>
          <w:b/>
          <w:bCs/>
          <w:sz w:val="24"/>
        </w:rPr>
        <w:t>wangliuan1973@bit.edu.cn</w:t>
      </w:r>
      <w:r>
        <w:rPr>
          <w:rFonts w:hint="eastAsia" w:ascii="Times New Roman"/>
          <w:sz w:val="24"/>
        </w:rPr>
        <w:t>。逾期未做答复，</w:t>
      </w:r>
      <w:r>
        <w:rPr>
          <w:rFonts w:ascii="Times New Roman"/>
          <w:sz w:val="24"/>
        </w:rPr>
        <w:t>视为自动放弃夏令营资格。</w:t>
      </w:r>
    </w:p>
    <w:p w14:paraId="5AD8B1B4">
      <w:pPr>
        <w:widowControl/>
        <w:spacing w:before="156" w:beforeLines="50"/>
        <w:jc w:val="left"/>
        <w:rPr>
          <w:rFonts w:hint="eastAsia" w:ascii="华文楷体" w:hAnsi="华文楷体" w:eastAsia="华文楷体"/>
          <w:sz w:val="28"/>
          <w:szCs w:val="44"/>
        </w:rPr>
      </w:pPr>
    </w:p>
    <w:p w14:paraId="5AD8B1B5">
      <w:pPr>
        <w:widowControl/>
        <w:jc w:val="left"/>
        <w:rPr>
          <w:rFonts w:ascii="楷体_GB2312" w:eastAsia="楷体_GB2312"/>
          <w:sz w:val="28"/>
          <w:szCs w:val="44"/>
        </w:rPr>
      </w:pPr>
      <w:r>
        <w:rPr>
          <w:rFonts w:ascii="楷体_GB2312" w:eastAsia="楷体_GB2312"/>
          <w:sz w:val="28"/>
          <w:szCs w:val="44"/>
        </w:rPr>
        <w:br w:type="page"/>
      </w:r>
    </w:p>
    <w:p w14:paraId="5AD8B1B6">
      <w:pPr>
        <w:pStyle w:val="2"/>
      </w:pPr>
      <w:r>
        <w:rPr>
          <w:rFonts w:hint="eastAsia"/>
        </w:rPr>
        <w:t>附件</w:t>
      </w:r>
      <w:r>
        <w:t>2</w:t>
      </w:r>
      <w:r>
        <w:rPr>
          <w:rFonts w:hint="eastAsia"/>
        </w:rPr>
        <w:t>：学校</w:t>
      </w:r>
      <w:r>
        <w:t>位置及乘车路线</w:t>
      </w:r>
    </w:p>
    <w:p w14:paraId="5AD8B1B7">
      <w:pPr>
        <w:spacing w:line="400" w:lineRule="exact"/>
        <w:rPr>
          <w:rFonts w:ascii="Times New Roman" w:hAnsi="Times New Roman" w:eastAsia="宋体"/>
          <w:sz w:val="24"/>
        </w:rPr>
      </w:pPr>
    </w:p>
    <w:p w14:paraId="5AD8B1B8">
      <w:pPr>
        <w:spacing w:line="400" w:lineRule="exact"/>
        <w:rPr>
          <w:rFonts w:ascii="Times New Roman" w:hAnsi="Times New Roman" w:eastAsia="宋体"/>
          <w:sz w:val="24"/>
        </w:rPr>
      </w:pPr>
      <w:r>
        <w:rPr>
          <w:rFonts w:hint="eastAsia" w:ascii="Times New Roman" w:hAnsi="Times New Roman" w:eastAsia="宋体"/>
          <w:sz w:val="24"/>
        </w:rPr>
        <w:t>北京理工大学中关村校区位于北京市海淀区中关村南大街5号，东邻中关村南大街，南接魏公村路，西毗苏州桥街，北跨北三环路，与友谊宾馆接壤，处在北京海淀区文化城、中关村科学城和中关村国家自主创新示范区中心地段，地理位置非常便利。</w:t>
      </w:r>
    </w:p>
    <w:p w14:paraId="5AD8B1B9">
      <w:pPr>
        <w:spacing w:line="400" w:lineRule="exact"/>
        <w:rPr>
          <w:rFonts w:ascii="Times New Roman" w:hAnsi="Times New Roman" w:eastAsia="宋体"/>
          <w:sz w:val="24"/>
        </w:rPr>
      </w:pPr>
    </w:p>
    <w:p w14:paraId="5AD8B1BA">
      <w:pPr>
        <w:jc w:val="center"/>
        <w:rPr>
          <w:rFonts w:ascii="Times New Roman" w:hAnsi="Times New Roman" w:eastAsia="宋体"/>
          <w:sz w:val="24"/>
        </w:rPr>
      </w:pPr>
      <w:r>
        <w:drawing>
          <wp:inline distT="0" distB="0" distL="0" distR="0">
            <wp:extent cx="5274310" cy="2461260"/>
            <wp:effectExtent l="0" t="0" r="2540" b="0"/>
            <wp:docPr id="2" name="图片 2" descr="http://snap0.map.bdimg.com/?qt=snap&amp;data=%7b%22src%22:%22snap%22,%22key%22:%22113809723298465179%22,%22t%22:%22getpic%2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nap0.map.bdimg.com/?qt=snap&amp;data=%7b%22src%22:%22snap%22,%22key%22:%22113809723298465179%22,%22t%22:%22getpic%22%7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2461876"/>
                    </a:xfrm>
                    <a:prstGeom prst="rect">
                      <a:avLst/>
                    </a:prstGeom>
                    <a:noFill/>
                    <a:ln>
                      <a:noFill/>
                    </a:ln>
                  </pic:spPr>
                </pic:pic>
              </a:graphicData>
            </a:graphic>
          </wp:inline>
        </w:drawing>
      </w:r>
    </w:p>
    <w:p w14:paraId="5AD8B1BB">
      <w:pPr>
        <w:spacing w:line="400" w:lineRule="exact"/>
        <w:rPr>
          <w:rFonts w:ascii="Times New Roman" w:hAnsi="Times New Roman" w:eastAsia="宋体"/>
          <w:sz w:val="24"/>
        </w:rPr>
      </w:pPr>
    </w:p>
    <w:p w14:paraId="5AD8B1BC">
      <w:pPr>
        <w:spacing w:line="400" w:lineRule="exact"/>
        <w:rPr>
          <w:rFonts w:ascii="Times New Roman" w:hAnsi="Times New Roman" w:eastAsia="宋体"/>
          <w:b/>
          <w:sz w:val="24"/>
        </w:rPr>
      </w:pPr>
      <w:r>
        <w:rPr>
          <w:rFonts w:hint="eastAsia" w:ascii="Times New Roman" w:hAnsi="Times New Roman" w:eastAsia="宋体"/>
          <w:b/>
          <w:sz w:val="24"/>
        </w:rPr>
        <w:t>乘车路线（地铁）：</w:t>
      </w:r>
    </w:p>
    <w:p w14:paraId="5AD8B1BD">
      <w:pPr>
        <w:pStyle w:val="20"/>
        <w:numPr>
          <w:ilvl w:val="0"/>
          <w:numId w:val="1"/>
        </w:numPr>
        <w:spacing w:line="400" w:lineRule="exact"/>
        <w:ind w:firstLineChars="0"/>
        <w:rPr>
          <w:rFonts w:ascii="Times New Roman" w:hAnsi="Times New Roman" w:eastAsia="宋体"/>
          <w:sz w:val="24"/>
        </w:rPr>
      </w:pPr>
      <w:r>
        <w:rPr>
          <w:rFonts w:hint="eastAsia" w:ascii="Times New Roman" w:hAnsi="Times New Roman" w:eastAsia="宋体"/>
          <w:sz w:val="24"/>
        </w:rPr>
        <w:t>北京站</w:t>
      </w:r>
    </w:p>
    <w:p w14:paraId="5AD8B1BE">
      <w:pPr>
        <w:spacing w:line="400" w:lineRule="exact"/>
        <w:rPr>
          <w:rFonts w:ascii="Times New Roman" w:hAnsi="Times New Roman" w:eastAsia="宋体"/>
          <w:sz w:val="24"/>
        </w:rPr>
      </w:pPr>
      <w:r>
        <w:rPr>
          <w:rFonts w:hint="eastAsia" w:ascii="Times New Roman" w:hAnsi="Times New Roman" w:eastAsia="宋体"/>
          <w:sz w:val="24"/>
        </w:rPr>
        <w:t>从北京站乘坐地铁2号线，经前门、复兴门等车站至西直门站换乘地铁4号线往安河桥北方向，至魏公村站下车。</w:t>
      </w:r>
    </w:p>
    <w:p w14:paraId="5AD8B1BF">
      <w:pPr>
        <w:pStyle w:val="20"/>
        <w:numPr>
          <w:ilvl w:val="0"/>
          <w:numId w:val="1"/>
        </w:numPr>
        <w:spacing w:line="400" w:lineRule="exact"/>
        <w:ind w:firstLineChars="0"/>
        <w:rPr>
          <w:rFonts w:ascii="Times New Roman" w:hAnsi="Times New Roman" w:eastAsia="宋体"/>
          <w:sz w:val="24"/>
        </w:rPr>
      </w:pPr>
      <w:r>
        <w:rPr>
          <w:rFonts w:hint="eastAsia" w:ascii="Times New Roman" w:hAnsi="Times New Roman" w:eastAsia="宋体"/>
          <w:sz w:val="24"/>
        </w:rPr>
        <w:t>北京西站</w:t>
      </w:r>
    </w:p>
    <w:p w14:paraId="5AD8B1C0">
      <w:pPr>
        <w:spacing w:line="400" w:lineRule="exact"/>
        <w:rPr>
          <w:rFonts w:ascii="Times New Roman" w:hAnsi="Times New Roman" w:eastAsia="宋体"/>
          <w:sz w:val="24"/>
        </w:rPr>
      </w:pPr>
      <w:r>
        <w:rPr>
          <w:rFonts w:hint="eastAsia" w:ascii="Times New Roman" w:hAnsi="Times New Roman" w:eastAsia="宋体"/>
          <w:sz w:val="24"/>
        </w:rPr>
        <w:t>从北京西站乘坐地铁9号线往国家图书馆方向至终点站国家图书馆，到对面站台换乘地铁4号线往安河桥北方向，至魏公村站下车。</w:t>
      </w:r>
    </w:p>
    <w:p w14:paraId="5AD8B1C1">
      <w:pPr>
        <w:pStyle w:val="20"/>
        <w:numPr>
          <w:ilvl w:val="0"/>
          <w:numId w:val="1"/>
        </w:numPr>
        <w:spacing w:line="400" w:lineRule="exact"/>
        <w:ind w:firstLineChars="0"/>
        <w:rPr>
          <w:rFonts w:ascii="Times New Roman" w:hAnsi="Times New Roman" w:eastAsia="宋体"/>
          <w:sz w:val="24"/>
        </w:rPr>
      </w:pPr>
      <w:r>
        <w:rPr>
          <w:rFonts w:hint="eastAsia" w:ascii="Times New Roman" w:hAnsi="Times New Roman" w:eastAsia="宋体"/>
          <w:sz w:val="24"/>
        </w:rPr>
        <w:t>北京南站</w:t>
      </w:r>
    </w:p>
    <w:p w14:paraId="5AD8B1C2">
      <w:pPr>
        <w:spacing w:line="400" w:lineRule="exact"/>
        <w:rPr>
          <w:rFonts w:ascii="Times New Roman" w:hAnsi="Times New Roman" w:eastAsia="宋体"/>
          <w:sz w:val="24"/>
        </w:rPr>
      </w:pPr>
      <w:r>
        <w:rPr>
          <w:rFonts w:hint="eastAsia" w:ascii="Times New Roman" w:hAnsi="Times New Roman" w:eastAsia="宋体"/>
          <w:sz w:val="24"/>
        </w:rPr>
        <w:t>从北京南站乘坐地铁4号线往安河桥北方向，至魏公村站下车。</w:t>
      </w:r>
    </w:p>
    <w:p w14:paraId="5AD8B1C3">
      <w:pPr>
        <w:pStyle w:val="20"/>
        <w:numPr>
          <w:ilvl w:val="0"/>
          <w:numId w:val="1"/>
        </w:numPr>
        <w:spacing w:line="400" w:lineRule="exact"/>
        <w:ind w:firstLineChars="0"/>
        <w:rPr>
          <w:rFonts w:ascii="Times New Roman" w:hAnsi="Times New Roman" w:eastAsia="宋体"/>
          <w:sz w:val="24"/>
        </w:rPr>
      </w:pPr>
      <w:r>
        <w:rPr>
          <w:rFonts w:hint="eastAsia" w:ascii="Times New Roman" w:hAnsi="Times New Roman" w:eastAsia="宋体"/>
          <w:sz w:val="24"/>
        </w:rPr>
        <w:t>北京丰台站</w:t>
      </w:r>
    </w:p>
    <w:p w14:paraId="5AD8B1C4">
      <w:pPr>
        <w:spacing w:line="400" w:lineRule="exact"/>
        <w:rPr>
          <w:rFonts w:ascii="Times New Roman" w:hAnsi="Times New Roman" w:eastAsia="宋体"/>
          <w:sz w:val="24"/>
        </w:rPr>
      </w:pPr>
      <w:r>
        <w:rPr>
          <w:rFonts w:hint="eastAsia" w:ascii="Times New Roman" w:hAnsi="Times New Roman" w:eastAsia="宋体"/>
          <w:sz w:val="24"/>
        </w:rPr>
        <w:t>从北京丰台站成果地铁1</w:t>
      </w:r>
      <w:r>
        <w:rPr>
          <w:rFonts w:ascii="Times New Roman" w:hAnsi="Times New Roman" w:eastAsia="宋体"/>
          <w:sz w:val="24"/>
        </w:rPr>
        <w:t>6</w:t>
      </w:r>
      <w:r>
        <w:rPr>
          <w:rFonts w:hint="eastAsia" w:ascii="Times New Roman" w:hAnsi="Times New Roman" w:eastAsia="宋体"/>
          <w:sz w:val="24"/>
        </w:rPr>
        <w:t>号线往北安河方向至国家图书馆站，换乘地铁4号线往安河桥北方向，至魏公村站下车。</w:t>
      </w:r>
    </w:p>
    <w:p w14:paraId="5AD8B1C5">
      <w:pPr>
        <w:spacing w:line="400" w:lineRule="exact"/>
        <w:rPr>
          <w:rFonts w:ascii="Times New Roman" w:hAnsi="Times New Roman" w:eastAsia="宋体"/>
          <w:sz w:val="24"/>
        </w:rPr>
      </w:pPr>
      <w:r>
        <w:rPr>
          <w:rFonts w:ascii="Times New Roman" w:hAnsi="Times New Roman" w:eastAsia="宋体"/>
          <w:sz w:val="24"/>
        </w:rPr>
        <w:t>5</w:t>
      </w:r>
      <w:r>
        <w:rPr>
          <w:rFonts w:hint="eastAsia" w:ascii="Times New Roman" w:hAnsi="Times New Roman" w:eastAsia="宋体"/>
          <w:sz w:val="24"/>
        </w:rPr>
        <w:t>、首都机场</w:t>
      </w:r>
    </w:p>
    <w:p w14:paraId="5AD8B1C6">
      <w:pPr>
        <w:spacing w:line="400" w:lineRule="exact"/>
        <w:rPr>
          <w:rFonts w:ascii="Times New Roman" w:hAnsi="Times New Roman" w:eastAsia="宋体"/>
          <w:sz w:val="24"/>
        </w:rPr>
      </w:pPr>
      <w:r>
        <w:rPr>
          <w:rFonts w:hint="eastAsia" w:ascii="Times New Roman" w:hAnsi="Times New Roman" w:eastAsia="宋体"/>
          <w:sz w:val="24"/>
        </w:rPr>
        <w:t>从首都机场乘坐机场快线至三元桥站换乘地铁10号线外环方向，至海淀黄庄站换乘地铁4号线往天宫院站方向，至魏公村站下车。</w:t>
      </w:r>
    </w:p>
    <w:p w14:paraId="5AD8B1C7">
      <w:pPr>
        <w:spacing w:line="400" w:lineRule="exact"/>
        <w:rPr>
          <w:rFonts w:ascii="Times New Roman" w:hAnsi="Times New Roman" w:eastAsia="宋体"/>
          <w:sz w:val="24"/>
        </w:rPr>
      </w:pPr>
      <w:r>
        <w:rPr>
          <w:rFonts w:ascii="Times New Roman" w:hAnsi="Times New Roman" w:eastAsia="宋体"/>
          <w:sz w:val="24"/>
        </w:rPr>
        <w:t>6</w:t>
      </w:r>
      <w:r>
        <w:rPr>
          <w:rFonts w:hint="eastAsia" w:ascii="Times New Roman" w:hAnsi="Times New Roman" w:eastAsia="宋体"/>
          <w:sz w:val="24"/>
        </w:rPr>
        <w:t>、大兴机场</w:t>
      </w:r>
    </w:p>
    <w:p w14:paraId="5AD8B1C8">
      <w:pPr>
        <w:spacing w:line="400" w:lineRule="exact"/>
        <w:rPr>
          <w:rFonts w:ascii="Times New Roman" w:hAnsi="Times New Roman" w:eastAsia="宋体"/>
          <w:sz w:val="24"/>
        </w:rPr>
      </w:pPr>
      <w:r>
        <w:rPr>
          <w:rFonts w:hint="eastAsia" w:ascii="Times New Roman" w:hAnsi="Times New Roman" w:eastAsia="宋体"/>
          <w:sz w:val="24"/>
        </w:rPr>
        <w:t>从大兴机场乘坐大兴机场线至草桥站，换乘地铁1</w:t>
      </w:r>
      <w:r>
        <w:rPr>
          <w:rFonts w:ascii="Times New Roman" w:hAnsi="Times New Roman" w:eastAsia="宋体"/>
          <w:sz w:val="24"/>
        </w:rPr>
        <w:t>9</w:t>
      </w:r>
      <w:r>
        <w:rPr>
          <w:rFonts w:hint="eastAsia" w:ascii="Times New Roman" w:hAnsi="Times New Roman" w:eastAsia="宋体"/>
          <w:sz w:val="24"/>
        </w:rPr>
        <w:t>号线往牡丹园方向至积水潭站，换乘地铁2号线外环至西直门站，再换乘地铁4号线往安河桥北方向，至魏公村站下车。</w:t>
      </w:r>
    </w:p>
    <w:p w14:paraId="5AD8B1C9">
      <w:pPr>
        <w:spacing w:line="400" w:lineRule="exact"/>
        <w:rPr>
          <w:rFonts w:ascii="Times New Roman" w:hAnsi="Times New Roman" w:eastAsia="宋体"/>
          <w:sz w:val="24"/>
        </w:rPr>
      </w:pPr>
    </w:p>
    <w:p w14:paraId="5AD8B1CA">
      <w:pPr>
        <w:spacing w:line="400" w:lineRule="exact"/>
        <w:rPr>
          <w:rFonts w:ascii="Times New Roman" w:hAnsi="Times New Roman" w:eastAsia="宋体"/>
          <w:sz w:val="24"/>
        </w:rPr>
      </w:pPr>
      <w:r>
        <w:rPr>
          <w:rFonts w:hint="eastAsia" w:ascii="Times New Roman" w:hAnsi="Times New Roman" w:eastAsia="宋体"/>
          <w:sz w:val="24"/>
        </w:rPr>
        <w:t>乘坐地铁至魏公村站后，从</w:t>
      </w:r>
      <w:r>
        <w:rPr>
          <w:rFonts w:ascii="Times New Roman" w:hAnsi="Times New Roman" w:eastAsia="宋体"/>
          <w:sz w:val="24"/>
        </w:rPr>
        <w:t>D</w:t>
      </w:r>
      <w:r>
        <w:rPr>
          <w:rFonts w:hint="eastAsia" w:ascii="Times New Roman" w:hAnsi="Times New Roman" w:eastAsia="宋体"/>
          <w:sz w:val="24"/>
        </w:rPr>
        <w:t>出口出站，沿魏公村路向西</w:t>
      </w:r>
      <w:r>
        <w:rPr>
          <w:rFonts w:ascii="Times New Roman" w:hAnsi="Times New Roman" w:eastAsia="宋体"/>
          <w:sz w:val="24"/>
        </w:rPr>
        <w:t>2</w:t>
      </w:r>
      <w:r>
        <w:rPr>
          <w:rFonts w:hint="eastAsia" w:ascii="Times New Roman" w:hAnsi="Times New Roman" w:eastAsia="宋体"/>
          <w:sz w:val="24"/>
        </w:rPr>
        <w:t>00米即北京理工大学</w:t>
      </w:r>
      <w:r>
        <w:rPr>
          <w:rFonts w:hint="eastAsia" w:ascii="Times New Roman" w:hAnsi="Times New Roman" w:eastAsia="宋体"/>
          <w:b/>
          <w:bCs/>
          <w:sz w:val="24"/>
        </w:rPr>
        <w:t>东南门</w:t>
      </w:r>
      <w:r>
        <w:rPr>
          <w:rFonts w:hint="eastAsia" w:ascii="Times New Roman" w:hAnsi="Times New Roman" w:eastAsia="宋体"/>
          <w:sz w:val="24"/>
        </w:rPr>
        <w:t>。管理学院坐落于北京理工大学主楼（正对东门）。</w:t>
      </w:r>
    </w:p>
    <w:p w14:paraId="5AD8B1CB">
      <w:pPr>
        <w:spacing w:line="400" w:lineRule="exact"/>
        <w:rPr>
          <w:rFonts w:ascii="Times New Roman" w:hAnsi="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D0940"/>
    <w:multiLevelType w:val="multilevel"/>
    <w:tmpl w:val="0ECD09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ODk1ODg1NjliNjNiYzNmYzQyMTVlYmUyYjI4MTcifQ=="/>
  </w:docVars>
  <w:rsids>
    <w:rsidRoot w:val="00F462C5"/>
    <w:rsid w:val="00056D3B"/>
    <w:rsid w:val="000824C7"/>
    <w:rsid w:val="000B116D"/>
    <w:rsid w:val="00102DE0"/>
    <w:rsid w:val="00106F75"/>
    <w:rsid w:val="001165AB"/>
    <w:rsid w:val="00124062"/>
    <w:rsid w:val="001447C6"/>
    <w:rsid w:val="001658E5"/>
    <w:rsid w:val="001672F1"/>
    <w:rsid w:val="0018282A"/>
    <w:rsid w:val="001A1E06"/>
    <w:rsid w:val="001A416F"/>
    <w:rsid w:val="001C0E53"/>
    <w:rsid w:val="001C466B"/>
    <w:rsid w:val="001C4B8A"/>
    <w:rsid w:val="001D757C"/>
    <w:rsid w:val="001F24D8"/>
    <w:rsid w:val="00215F8C"/>
    <w:rsid w:val="00230B4A"/>
    <w:rsid w:val="00265C57"/>
    <w:rsid w:val="00282B07"/>
    <w:rsid w:val="0029164E"/>
    <w:rsid w:val="002B5A35"/>
    <w:rsid w:val="002C55FA"/>
    <w:rsid w:val="002E2D17"/>
    <w:rsid w:val="002F7D2D"/>
    <w:rsid w:val="00343DC4"/>
    <w:rsid w:val="003509DB"/>
    <w:rsid w:val="0037326F"/>
    <w:rsid w:val="00394BDE"/>
    <w:rsid w:val="0039795B"/>
    <w:rsid w:val="003A12AB"/>
    <w:rsid w:val="003A2B66"/>
    <w:rsid w:val="003D5807"/>
    <w:rsid w:val="003E693B"/>
    <w:rsid w:val="003F4776"/>
    <w:rsid w:val="003F6383"/>
    <w:rsid w:val="00406896"/>
    <w:rsid w:val="00423F84"/>
    <w:rsid w:val="00431F6F"/>
    <w:rsid w:val="00446ACC"/>
    <w:rsid w:val="00455C3C"/>
    <w:rsid w:val="0046753B"/>
    <w:rsid w:val="00471775"/>
    <w:rsid w:val="00471804"/>
    <w:rsid w:val="00485DB0"/>
    <w:rsid w:val="004B28CF"/>
    <w:rsid w:val="004F6597"/>
    <w:rsid w:val="005012E3"/>
    <w:rsid w:val="005025D1"/>
    <w:rsid w:val="00506847"/>
    <w:rsid w:val="00520248"/>
    <w:rsid w:val="005314C8"/>
    <w:rsid w:val="00536C40"/>
    <w:rsid w:val="00536CC6"/>
    <w:rsid w:val="00551F0A"/>
    <w:rsid w:val="00555C38"/>
    <w:rsid w:val="00574E69"/>
    <w:rsid w:val="0058217C"/>
    <w:rsid w:val="005A0F09"/>
    <w:rsid w:val="005A13C8"/>
    <w:rsid w:val="005B2DB0"/>
    <w:rsid w:val="005B7F69"/>
    <w:rsid w:val="00626BBA"/>
    <w:rsid w:val="00630578"/>
    <w:rsid w:val="00634603"/>
    <w:rsid w:val="00645D99"/>
    <w:rsid w:val="0065665B"/>
    <w:rsid w:val="00665AC0"/>
    <w:rsid w:val="00677BCB"/>
    <w:rsid w:val="006B08AC"/>
    <w:rsid w:val="006B1B25"/>
    <w:rsid w:val="006B1CF5"/>
    <w:rsid w:val="006C638A"/>
    <w:rsid w:val="006D3198"/>
    <w:rsid w:val="007041EA"/>
    <w:rsid w:val="00705F88"/>
    <w:rsid w:val="00726F7C"/>
    <w:rsid w:val="00740EFE"/>
    <w:rsid w:val="00744306"/>
    <w:rsid w:val="00745776"/>
    <w:rsid w:val="00752120"/>
    <w:rsid w:val="00796977"/>
    <w:rsid w:val="007A0428"/>
    <w:rsid w:val="007A38DB"/>
    <w:rsid w:val="007B3069"/>
    <w:rsid w:val="007C3D29"/>
    <w:rsid w:val="007C5FFF"/>
    <w:rsid w:val="007E371F"/>
    <w:rsid w:val="007E6812"/>
    <w:rsid w:val="007F0746"/>
    <w:rsid w:val="007F6771"/>
    <w:rsid w:val="00801539"/>
    <w:rsid w:val="0081626F"/>
    <w:rsid w:val="00833123"/>
    <w:rsid w:val="00847FE7"/>
    <w:rsid w:val="00850BD8"/>
    <w:rsid w:val="00852C51"/>
    <w:rsid w:val="00870576"/>
    <w:rsid w:val="008731A6"/>
    <w:rsid w:val="00876A26"/>
    <w:rsid w:val="008A0B91"/>
    <w:rsid w:val="008A6E26"/>
    <w:rsid w:val="008A76F0"/>
    <w:rsid w:val="008B0649"/>
    <w:rsid w:val="00900D83"/>
    <w:rsid w:val="00902D4C"/>
    <w:rsid w:val="00904726"/>
    <w:rsid w:val="0092470D"/>
    <w:rsid w:val="00931255"/>
    <w:rsid w:val="00937458"/>
    <w:rsid w:val="009418B5"/>
    <w:rsid w:val="0094636F"/>
    <w:rsid w:val="009621E1"/>
    <w:rsid w:val="009723A1"/>
    <w:rsid w:val="00984818"/>
    <w:rsid w:val="00987025"/>
    <w:rsid w:val="009A1A47"/>
    <w:rsid w:val="009B5FCE"/>
    <w:rsid w:val="009C4610"/>
    <w:rsid w:val="009E0FC7"/>
    <w:rsid w:val="009F0446"/>
    <w:rsid w:val="00A21970"/>
    <w:rsid w:val="00A26E57"/>
    <w:rsid w:val="00A341DC"/>
    <w:rsid w:val="00A54E5D"/>
    <w:rsid w:val="00A569F1"/>
    <w:rsid w:val="00AA716F"/>
    <w:rsid w:val="00AC0058"/>
    <w:rsid w:val="00AC2462"/>
    <w:rsid w:val="00AD0D8D"/>
    <w:rsid w:val="00AE222C"/>
    <w:rsid w:val="00AF4913"/>
    <w:rsid w:val="00AF5BE1"/>
    <w:rsid w:val="00AF7335"/>
    <w:rsid w:val="00B072CE"/>
    <w:rsid w:val="00B20563"/>
    <w:rsid w:val="00B32531"/>
    <w:rsid w:val="00B328DD"/>
    <w:rsid w:val="00B33404"/>
    <w:rsid w:val="00B33A93"/>
    <w:rsid w:val="00B35486"/>
    <w:rsid w:val="00B650F2"/>
    <w:rsid w:val="00B8695A"/>
    <w:rsid w:val="00B87852"/>
    <w:rsid w:val="00BA5F07"/>
    <w:rsid w:val="00BD0262"/>
    <w:rsid w:val="00BD67B9"/>
    <w:rsid w:val="00C00333"/>
    <w:rsid w:val="00C07129"/>
    <w:rsid w:val="00C4101E"/>
    <w:rsid w:val="00C41345"/>
    <w:rsid w:val="00C5167F"/>
    <w:rsid w:val="00C74190"/>
    <w:rsid w:val="00CD56F3"/>
    <w:rsid w:val="00CF3EE0"/>
    <w:rsid w:val="00D03ABA"/>
    <w:rsid w:val="00D0556E"/>
    <w:rsid w:val="00D11517"/>
    <w:rsid w:val="00D86F7F"/>
    <w:rsid w:val="00D93358"/>
    <w:rsid w:val="00DC1175"/>
    <w:rsid w:val="00DC3BE2"/>
    <w:rsid w:val="00E06634"/>
    <w:rsid w:val="00E21296"/>
    <w:rsid w:val="00E54174"/>
    <w:rsid w:val="00E9485C"/>
    <w:rsid w:val="00EA4ABD"/>
    <w:rsid w:val="00EC44DE"/>
    <w:rsid w:val="00EC5AFE"/>
    <w:rsid w:val="00EE2738"/>
    <w:rsid w:val="00EF1F60"/>
    <w:rsid w:val="00F15CC9"/>
    <w:rsid w:val="00F25BBE"/>
    <w:rsid w:val="00F33914"/>
    <w:rsid w:val="00F451B2"/>
    <w:rsid w:val="00F462C5"/>
    <w:rsid w:val="00F57EB6"/>
    <w:rsid w:val="00F65B16"/>
    <w:rsid w:val="00F713D3"/>
    <w:rsid w:val="00FB15F5"/>
    <w:rsid w:val="00FB4B08"/>
    <w:rsid w:val="00FD465C"/>
    <w:rsid w:val="00FE145A"/>
    <w:rsid w:val="00FF01A8"/>
    <w:rsid w:val="00FF3855"/>
    <w:rsid w:val="00FF61BC"/>
    <w:rsid w:val="00FF768D"/>
    <w:rsid w:val="00FF7E82"/>
    <w:rsid w:val="01315B57"/>
    <w:rsid w:val="15226264"/>
    <w:rsid w:val="34A0531E"/>
    <w:rsid w:val="3C991BB6"/>
    <w:rsid w:val="3F3E3385"/>
    <w:rsid w:val="502C6BD7"/>
    <w:rsid w:val="7FAF6AF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eastAsia="宋体"/>
      <w:sz w:val="18"/>
      <w:szCs w:val="18"/>
    </w:rPr>
  </w:style>
  <w:style w:type="paragraph" w:styleId="4">
    <w:name w:val="annotation text"/>
    <w:basedOn w:val="1"/>
    <w:link w:val="22"/>
    <w:semiHidden/>
    <w:unhideWhenUsed/>
    <w:qFormat/>
    <w:uiPriority w:val="99"/>
    <w:pPr>
      <w:jc w:val="left"/>
    </w:pPr>
  </w:style>
  <w:style w:type="paragraph" w:styleId="5">
    <w:name w:val="Date"/>
    <w:basedOn w:val="1"/>
    <w:next w:val="1"/>
    <w:link w:val="24"/>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18"/>
    <w:qFormat/>
    <w:uiPriority w:val="10"/>
    <w:pPr>
      <w:spacing w:before="240" w:after="60"/>
      <w:jc w:val="center"/>
      <w:outlineLvl w:val="0"/>
    </w:pPr>
    <w:rPr>
      <w:rFonts w:eastAsia="宋体" w:asciiTheme="majorHAnsi" w:hAnsiTheme="majorHAnsi" w:cstheme="majorBidi"/>
      <w:b/>
      <w:bCs/>
      <w:sz w:val="32"/>
      <w:szCs w:val="32"/>
    </w:rPr>
  </w:style>
  <w:style w:type="paragraph" w:styleId="10">
    <w:name w:val="annotation subject"/>
    <w:basedOn w:val="4"/>
    <w:next w:val="4"/>
    <w:link w:val="23"/>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标题 字符"/>
    <w:basedOn w:val="13"/>
    <w:link w:val="9"/>
    <w:qFormat/>
    <w:uiPriority w:val="10"/>
    <w:rPr>
      <w:rFonts w:eastAsia="宋体" w:asciiTheme="majorHAnsi" w:hAnsiTheme="majorHAnsi" w:cstheme="majorBidi"/>
      <w:b/>
      <w:bCs/>
      <w:sz w:val="32"/>
      <w:szCs w:val="32"/>
    </w:rPr>
  </w:style>
  <w:style w:type="character" w:customStyle="1" w:styleId="19">
    <w:name w:val="文档结构图 字符"/>
    <w:basedOn w:val="13"/>
    <w:link w:val="3"/>
    <w:semiHidden/>
    <w:qFormat/>
    <w:uiPriority w:val="99"/>
    <w:rPr>
      <w:rFonts w:ascii="宋体" w:eastAsia="宋体"/>
      <w:sz w:val="18"/>
      <w:szCs w:val="18"/>
    </w:rPr>
  </w:style>
  <w:style w:type="paragraph" w:styleId="20">
    <w:name w:val="List Paragraph"/>
    <w:basedOn w:val="1"/>
    <w:qFormat/>
    <w:uiPriority w:val="34"/>
    <w:pPr>
      <w:ind w:firstLine="420" w:firstLineChars="200"/>
    </w:pPr>
  </w:style>
  <w:style w:type="character" w:customStyle="1" w:styleId="21">
    <w:name w:val="批注框文本 字符"/>
    <w:basedOn w:val="13"/>
    <w:link w:val="6"/>
    <w:semiHidden/>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日期 字符"/>
    <w:basedOn w:val="13"/>
    <w:link w:val="5"/>
    <w:semiHidden/>
    <w:qFormat/>
    <w:uiPriority w:val="99"/>
  </w:style>
  <w:style w:type="character" w:customStyle="1" w:styleId="25">
    <w:name w:val="标题 2 字符"/>
    <w:basedOn w:val="13"/>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BIT</Company>
  <Pages>5</Pages>
  <Words>1718</Words>
  <Characters>1842</Characters>
  <Lines>14</Lines>
  <Paragraphs>4</Paragraphs>
  <TotalTime>18</TotalTime>
  <ScaleCrop>false</ScaleCrop>
  <LinksUpToDate>false</LinksUpToDate>
  <CharactersWithSpaces>1845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2023-06-24T08:49:00Z</dcterms:created>
  <dc:creator>微软用户</dc:creator>
  <cp:lastModifiedBy>安心</cp:lastModifiedBy>
  <cp:lastPrinted>2014-04-21T07:01:00Z</cp:lastPrinted>
  <dcterms:modified xsi:type="dcterms:W3CDTF">2026-06-29T10:06:41Z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71BA485B67B245B7B1CF633AC7E9626A_13</vt:lpwstr>
  </property>
  <property fmtid="{D5CDD505-2E9C-101B-9397-08002B2CF9AE}" pid="4" name="KSOTemplateDocerSaveRecord">
    <vt:lpwstr>eyJoZGlkIjoiMmM5NDk1ZGZhZDJjMDlhYzA3MTg0ZmM0ODI0OWIxY2IiLCJ1c2VySWQiOiI4NTg4NDQ2NzQifQ==</vt:lpwstr>
  </property>
</Properties>
</file>